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1B0C869E" w:rsidP="0BB97B16" w:rsidRDefault="1B0C869E" w14:paraId="422A626D" w14:textId="44EB89ED">
      <w:pPr>
        <w:spacing w:line="480" w:lineRule="auto"/>
        <w:jc w:val="center"/>
        <w:rPr>
          <w:rFonts w:ascii="Times New Roman" w:hAnsi="Times New Roman" w:eastAsia="Times New Roman" w:cs="Times New Roman"/>
          <w:b/>
          <w:bCs/>
          <w:color w:val="000000" w:themeColor="text1"/>
        </w:rPr>
      </w:pPr>
    </w:p>
    <w:p w:rsidR="1B0C869E" w:rsidP="6CC0450F" w:rsidRDefault="0854E614" w14:paraId="0BEF9573" w14:textId="4B13B272">
      <w:pPr>
        <w:spacing w:line="480" w:lineRule="auto"/>
        <w:jc w:val="center"/>
      </w:pPr>
      <w:r>
        <w:rPr>
          <w:noProof/>
        </w:rPr>
        <w:drawing>
          <wp:inline distT="0" distB="0" distL="0" distR="0" wp14:anchorId="04EB0356" wp14:editId="09D8C977">
            <wp:extent cx="3924300" cy="2062773"/>
            <wp:effectExtent l="0" t="0" r="0" b="0"/>
            <wp:docPr id="5251625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62505" name="Picture 525162505"/>
                    <pic:cNvPicPr/>
                  </pic:nvPicPr>
                  <pic:blipFill>
                    <a:blip r:embed="rId8">
                      <a:extLst>
                        <a:ext uri="{28A0092B-C50C-407E-A947-70E740481C1C}">
                          <a14:useLocalDpi xmlns:a14="http://schemas.microsoft.com/office/drawing/2010/main"/>
                        </a:ext>
                      </a:extLst>
                    </a:blip>
                    <a:stretch>
                      <a:fillRect/>
                    </a:stretch>
                  </pic:blipFill>
                  <pic:spPr>
                    <a:xfrm>
                      <a:off x="0" y="0"/>
                      <a:ext cx="3924300" cy="2062773"/>
                    </a:xfrm>
                    <a:prstGeom prst="rect">
                      <a:avLst/>
                    </a:prstGeom>
                  </pic:spPr>
                </pic:pic>
              </a:graphicData>
            </a:graphic>
          </wp:inline>
        </w:drawing>
      </w:r>
    </w:p>
    <w:p w:rsidR="1B0C869E" w:rsidP="0BB97B16" w:rsidRDefault="1B0C869E" w14:paraId="3EB06A41" w14:textId="5D2860DD">
      <w:pPr>
        <w:spacing w:line="480" w:lineRule="auto"/>
        <w:jc w:val="center"/>
        <w:rPr>
          <w:rFonts w:ascii="Times New Roman" w:hAnsi="Times New Roman" w:eastAsia="Times New Roman" w:cs="Times New Roman"/>
          <w:b/>
          <w:bCs/>
          <w:color w:val="000000" w:themeColor="text1"/>
        </w:rPr>
      </w:pPr>
    </w:p>
    <w:p w:rsidR="1B0C869E" w:rsidP="6CC0450F" w:rsidRDefault="7FE61526" w14:paraId="0BA69A1B" w14:textId="300E14FA">
      <w:pPr>
        <w:spacing w:line="480" w:lineRule="auto"/>
        <w:jc w:val="center"/>
        <w:rPr>
          <w:rFonts w:ascii="Times New Roman" w:hAnsi="Times New Roman" w:eastAsia="Times New Roman" w:cs="Times New Roman"/>
        </w:rPr>
      </w:pPr>
      <w:r w:rsidRPr="0BB97B16">
        <w:rPr>
          <w:rFonts w:ascii="Times New Roman" w:hAnsi="Times New Roman" w:eastAsia="Times New Roman" w:cs="Times New Roman"/>
          <w:b/>
          <w:bCs/>
          <w:color w:val="000000" w:themeColor="text1"/>
        </w:rPr>
        <w:t>Differences in Academic Self-Efficacy and Environmental Identity in Students using Artificial Intelligence for Academic Purposes</w:t>
      </w:r>
    </w:p>
    <w:p w:rsidR="1B0C869E" w:rsidP="0BB97B16" w:rsidRDefault="7FE61526" w14:paraId="4CB5303A" w14:textId="0E1EF42B">
      <w:pPr>
        <w:spacing w:line="48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Daniel Kennedy</w:t>
      </w:r>
    </w:p>
    <w:p w:rsidR="1B0C869E" w:rsidP="0BB97B16" w:rsidRDefault="7FE61526" w14:paraId="017BC8CC" w14:textId="4E968AC8">
      <w:pPr>
        <w:spacing w:line="48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N00220297</w:t>
      </w:r>
    </w:p>
    <w:p w:rsidR="1B0C869E" w:rsidP="0BB97B16" w:rsidRDefault="1B0C869E" w14:paraId="50A575A3" w14:textId="185CD1E6">
      <w:pPr>
        <w:spacing w:line="360" w:lineRule="auto"/>
        <w:jc w:val="center"/>
        <w:rPr>
          <w:rFonts w:ascii="Times New Roman" w:hAnsi="Times New Roman" w:eastAsia="Times New Roman" w:cs="Times New Roman"/>
          <w:b/>
          <w:bCs/>
          <w:color w:val="000000" w:themeColor="text1"/>
        </w:rPr>
      </w:pPr>
    </w:p>
    <w:p w:rsidR="1B0C869E" w:rsidP="0BB97B16" w:rsidRDefault="5F59ADBA" w14:paraId="468178B9" w14:textId="40FF6653">
      <w:pPr>
        <w:spacing w:line="36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Research Supervisors:</w:t>
      </w:r>
    </w:p>
    <w:p w:rsidR="1B0C869E" w:rsidP="0BB97B16" w:rsidRDefault="5F59ADBA" w14:paraId="61098768" w14:textId="03960AE7">
      <w:pPr>
        <w:spacing w:line="36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Louise Horan Gahan</w:t>
      </w:r>
    </w:p>
    <w:p w:rsidR="1B0C869E" w:rsidP="0BB97B16" w:rsidRDefault="5F59ADBA" w14:paraId="48A47CE3" w14:textId="6D56C75E">
      <w:pPr>
        <w:spacing w:line="36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Dr. Eva Garcia-Albarran</w:t>
      </w:r>
    </w:p>
    <w:p w:rsidR="1B0C869E" w:rsidP="0BB97B16" w:rsidRDefault="1B0C869E" w14:paraId="14E1CBAD" w14:textId="0E04C811">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157DD895" w14:textId="52CD42D5">
      <w:pPr>
        <w:spacing w:line="360" w:lineRule="auto"/>
        <w:ind w:firstLine="720"/>
        <w:jc w:val="center"/>
        <w:rPr>
          <w:rFonts w:ascii="Times New Roman" w:hAnsi="Times New Roman" w:eastAsia="Times New Roman" w:cs="Times New Roman"/>
          <w:color w:val="000000" w:themeColor="text1"/>
        </w:rPr>
      </w:pPr>
    </w:p>
    <w:p w:rsidR="1B0C869E" w:rsidP="0BB97B16" w:rsidRDefault="1B0C869E" w14:paraId="3BF48F84" w14:textId="314B3B8B">
      <w:pPr>
        <w:spacing w:line="360" w:lineRule="auto"/>
        <w:ind w:firstLine="720"/>
        <w:jc w:val="center"/>
        <w:rPr>
          <w:rFonts w:ascii="Times New Roman" w:hAnsi="Times New Roman" w:eastAsia="Times New Roman" w:cs="Times New Roman"/>
          <w:color w:val="000000" w:themeColor="text1"/>
        </w:rPr>
      </w:pPr>
    </w:p>
    <w:p w:rsidR="1B0C869E" w:rsidP="0BB97B16" w:rsidRDefault="5F59ADBA" w14:paraId="7BC9CA20" w14:textId="5EE7A34E">
      <w:pPr>
        <w:spacing w:line="360" w:lineRule="auto"/>
        <w:ind w:firstLine="720"/>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Dissertation submitted as a requirement for the degree of the BSc (Hons) in Applied Psychology, Dun Laoghaire Institute of Art, Des</w:t>
      </w:r>
      <w:r w:rsidRPr="0BB97B16" w:rsidR="46C89CE5">
        <w:rPr>
          <w:rFonts w:ascii="Times New Roman" w:hAnsi="Times New Roman" w:eastAsia="Times New Roman" w:cs="Times New Roman"/>
          <w:color w:val="000000" w:themeColor="text1"/>
        </w:rPr>
        <w:t>ign &amp; Technology, 2026</w:t>
      </w:r>
    </w:p>
    <w:p w:rsidR="0BB97B16" w:rsidP="0BB97B16" w:rsidRDefault="0BB97B16" w14:paraId="07DCCC71" w14:textId="27BB623F">
      <w:pPr>
        <w:spacing w:line="360" w:lineRule="auto"/>
        <w:jc w:val="center"/>
        <w:rPr>
          <w:rFonts w:ascii="Times New Roman" w:hAnsi="Times New Roman" w:eastAsia="Times New Roman" w:cs="Times New Roman"/>
          <w:b/>
          <w:bCs/>
          <w:color w:val="000000" w:themeColor="text1"/>
        </w:rPr>
      </w:pPr>
    </w:p>
    <w:p w:rsidR="1B0C869E" w:rsidP="0BB97B16" w:rsidRDefault="46C89CE5" w14:paraId="1232C501" w14:textId="18B36E5E">
      <w:pPr>
        <w:spacing w:line="360" w:lineRule="auto"/>
        <w:jc w:val="center"/>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Declaration </w:t>
      </w:r>
    </w:p>
    <w:p w:rsidR="1B0C869E" w:rsidP="6CC0450F" w:rsidRDefault="1B0C869E" w14:paraId="2D037502" w14:textId="4633F76E">
      <w:pPr>
        <w:spacing w:line="360" w:lineRule="auto"/>
      </w:pPr>
    </w:p>
    <w:p w:rsidR="1B0C869E" w:rsidP="6CC0450F" w:rsidRDefault="78CB8B97" w14:paraId="0BF3B934" w14:textId="22ACC33A">
      <w:pPr>
        <w:spacing w:line="360" w:lineRule="auto"/>
        <w:rPr>
          <w:rFonts w:ascii="Times New Roman" w:hAnsi="Times New Roman" w:eastAsia="Times New Roman" w:cs="Times New Roman"/>
        </w:rPr>
      </w:pPr>
      <w:r w:rsidRPr="0BB97B16">
        <w:rPr>
          <w:rFonts w:ascii="Times New Roman" w:hAnsi="Times New Roman" w:eastAsia="Times New Roman" w:cs="Times New Roman"/>
          <w:sz w:val="22"/>
          <w:szCs w:val="22"/>
        </w:rPr>
        <w:t>I, Daniel Kennedy, hereby declare that the work that I have submitted for / contributed to the assessment</w:t>
      </w:r>
      <w:r w:rsidR="1B0C869E">
        <w:br/>
      </w:r>
      <w:r w:rsidRPr="0BB97B16">
        <w:rPr>
          <w:rFonts w:ascii="Times New Roman" w:hAnsi="Times New Roman" w:eastAsia="Times New Roman" w:cs="Times New Roman"/>
          <w:sz w:val="22"/>
          <w:szCs w:val="22"/>
        </w:rPr>
        <w:t>specified above is entirely my own work. Where I have drawn from the work of others, including Generative AI systems, I have clearly indicated this within my submitted work. I recognise that Generative AI creations, no matter how small, may not be permissible within my submitted work and have checked this specific assessment brief for the admissible use of such software. I have read and complied with the IADT Academic Integrity Policy for this submission and recognise that breaches of this policy in my work may result in penalties, up to and including disqualification from IADT.</w:t>
      </w:r>
    </w:p>
    <w:p w:rsidR="1B0C869E" w:rsidP="6CC0450F" w:rsidRDefault="1B0C869E" w14:paraId="505DD897" w14:textId="1E39846F">
      <w:pPr>
        <w:spacing w:line="360" w:lineRule="auto"/>
      </w:pPr>
    </w:p>
    <w:p w:rsidR="1B0C869E" w:rsidP="6CC0450F" w:rsidRDefault="78CB8B97" w14:paraId="41106494" w14:textId="3D8443E7">
      <w:pPr>
        <w:spacing w:line="360" w:lineRule="auto"/>
      </w:pPr>
      <w:r w:rsidRPr="0BB97B16">
        <w:rPr>
          <w:rFonts w:ascii="Times New Roman" w:hAnsi="Times New Roman" w:eastAsia="Times New Roman" w:cs="Times New Roman"/>
          <w:sz w:val="22"/>
          <w:szCs w:val="22"/>
        </w:rPr>
        <w:t>I, Daniel Kennedy, hereby declare that I recognise that IADT staff may provide feedback on assessment via a range of methods, depending on the nature of the assessment and the preference of the staff member. I recognise that any grades issued by a lecturer are provisional but are not negotiable. Final grades will be issued following the relevant exam board meeting and information on appeals procedures is available on the IADT website. I agree to abide by the IADT Mutual Respect Policy in all of my communications with and regarding all IADT staff members.</w:t>
      </w:r>
    </w:p>
    <w:p w:rsidR="1B0C869E" w:rsidP="0BB97B16" w:rsidRDefault="1B0C869E" w14:paraId="26BA29D6" w14:textId="5E0E4600">
      <w:pPr>
        <w:spacing w:line="360" w:lineRule="auto"/>
        <w:ind w:firstLine="720"/>
        <w:jc w:val="center"/>
        <w:rPr>
          <w:rFonts w:ascii="Times New Roman" w:hAnsi="Times New Roman" w:eastAsia="Times New Roman" w:cs="Times New Roman"/>
          <w:b/>
          <w:bCs/>
          <w:color w:val="000000" w:themeColor="text1"/>
        </w:rPr>
      </w:pPr>
    </w:p>
    <w:p w:rsidR="1B0C869E" w:rsidP="218B763F" w:rsidRDefault="78CB8B97" w14:paraId="2EDC4384" w14:textId="7ED00AF7">
      <w:pPr>
        <w:spacing w:line="360" w:lineRule="auto"/>
        <w:rPr>
          <w:rFonts w:ascii="Times New Roman" w:hAnsi="Times New Roman" w:eastAsia="Times New Roman" w:cs="Times New Roman"/>
          <w:color w:val="000000" w:themeColor="text1"/>
        </w:rPr>
      </w:pPr>
      <w:r w:rsidRPr="218B763F">
        <w:rPr>
          <w:rFonts w:ascii="Times New Roman" w:hAnsi="Times New Roman" w:eastAsia="Times New Roman" w:cs="Times New Roman"/>
          <w:b/>
          <w:bCs/>
          <w:color w:val="000000" w:themeColor="text1"/>
        </w:rPr>
        <w:t>Word Count:</w:t>
      </w:r>
      <w:r w:rsidRPr="218B763F">
        <w:rPr>
          <w:rFonts w:ascii="Times New Roman" w:hAnsi="Times New Roman" w:eastAsia="Times New Roman" w:cs="Times New Roman"/>
          <w:color w:val="000000" w:themeColor="text1"/>
        </w:rPr>
        <w:t xml:space="preserve"> </w:t>
      </w:r>
      <w:r w:rsidRPr="218B763F" w:rsidR="79A6F94D">
        <w:rPr>
          <w:rFonts w:ascii="Times New Roman" w:hAnsi="Times New Roman" w:eastAsia="Times New Roman" w:cs="Times New Roman"/>
          <w:color w:val="000000" w:themeColor="text1"/>
        </w:rPr>
        <w:t>5,000</w:t>
      </w:r>
    </w:p>
    <w:p w:rsidR="1B0C869E" w:rsidP="218B763F" w:rsidRDefault="78CB8B97" w14:paraId="7EE7A132" w14:textId="1DC70F80">
      <w:pPr>
        <w:spacing w:line="360" w:lineRule="auto"/>
        <w:rPr>
          <w:rFonts w:ascii="Times New Roman" w:hAnsi="Times New Roman" w:eastAsia="Times New Roman" w:cs="Times New Roman"/>
          <w:b/>
          <w:bCs/>
          <w:color w:val="000000" w:themeColor="text1"/>
        </w:rPr>
      </w:pPr>
      <w:r w:rsidRPr="218B763F">
        <w:rPr>
          <w:rFonts w:ascii="Times New Roman" w:hAnsi="Times New Roman" w:eastAsia="Times New Roman" w:cs="Times New Roman"/>
          <w:b/>
          <w:bCs/>
          <w:color w:val="000000" w:themeColor="text1"/>
        </w:rPr>
        <w:t>Signature:</w:t>
      </w:r>
      <w:r w:rsidRPr="218B763F" w:rsidR="5C47FF55">
        <w:rPr>
          <w:rFonts w:ascii="Times New Roman" w:hAnsi="Times New Roman" w:eastAsia="Times New Roman" w:cs="Times New Roman"/>
          <w:b/>
          <w:bCs/>
          <w:color w:val="000000" w:themeColor="text1"/>
        </w:rPr>
        <w:t xml:space="preserve"> </w:t>
      </w:r>
      <w:r w:rsidRPr="218B763F" w:rsidR="5C47FF55">
        <w:rPr>
          <w:rFonts w:ascii="Times New Roman" w:hAnsi="Times New Roman" w:eastAsia="Times New Roman" w:cs="Times New Roman"/>
          <w:color w:val="000000" w:themeColor="text1"/>
        </w:rPr>
        <w:t>Daniel Kennedy</w:t>
      </w:r>
    </w:p>
    <w:p w:rsidR="1B0C869E" w:rsidP="218B763F" w:rsidRDefault="78CB8B97" w14:paraId="7314EA7E" w14:textId="127668DA">
      <w:pPr>
        <w:spacing w:line="360" w:lineRule="auto"/>
        <w:rPr>
          <w:rFonts w:ascii="Times New Roman" w:hAnsi="Times New Roman" w:eastAsia="Times New Roman" w:cs="Times New Roman"/>
          <w:b/>
          <w:bCs/>
          <w:color w:val="000000" w:themeColor="text1"/>
        </w:rPr>
      </w:pPr>
      <w:r w:rsidRPr="218B763F">
        <w:rPr>
          <w:rFonts w:ascii="Times New Roman" w:hAnsi="Times New Roman" w:eastAsia="Times New Roman" w:cs="Times New Roman"/>
          <w:b/>
          <w:bCs/>
          <w:color w:val="000000" w:themeColor="text1"/>
        </w:rPr>
        <w:t>Date:</w:t>
      </w:r>
      <w:r w:rsidRPr="218B763F" w:rsidR="65237EA8">
        <w:rPr>
          <w:rFonts w:ascii="Times New Roman" w:hAnsi="Times New Roman" w:eastAsia="Times New Roman" w:cs="Times New Roman"/>
          <w:b/>
          <w:bCs/>
          <w:color w:val="000000" w:themeColor="text1"/>
        </w:rPr>
        <w:t xml:space="preserve"> </w:t>
      </w:r>
      <w:r w:rsidRPr="218B763F" w:rsidR="65237EA8">
        <w:rPr>
          <w:rFonts w:ascii="Times New Roman" w:hAnsi="Times New Roman" w:eastAsia="Times New Roman" w:cs="Times New Roman"/>
          <w:color w:val="000000" w:themeColor="text1"/>
        </w:rPr>
        <w:t>30</w:t>
      </w:r>
      <w:r w:rsidRPr="218B763F" w:rsidR="65237EA8">
        <w:rPr>
          <w:rFonts w:ascii="Times New Roman" w:hAnsi="Times New Roman" w:eastAsia="Times New Roman" w:cs="Times New Roman"/>
          <w:color w:val="000000" w:themeColor="text1"/>
          <w:vertAlign w:val="superscript"/>
        </w:rPr>
        <w:t>th</w:t>
      </w:r>
      <w:r w:rsidRPr="218B763F" w:rsidR="65237EA8">
        <w:rPr>
          <w:rFonts w:ascii="Times New Roman" w:hAnsi="Times New Roman" w:eastAsia="Times New Roman" w:cs="Times New Roman"/>
          <w:color w:val="000000" w:themeColor="text1"/>
        </w:rPr>
        <w:t xml:space="preserve"> of March 2026</w:t>
      </w:r>
    </w:p>
    <w:p w:rsidR="1B0C869E" w:rsidP="0BB97B16" w:rsidRDefault="1B0C869E" w14:paraId="4A6F4AFA" w14:textId="680C603D">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70381F5A" w14:textId="6E711395">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6F7E2348" w14:textId="7451B343">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025EDD33" w14:textId="49F4B430">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2C3270B4" w14:textId="4984B36B">
      <w:pPr>
        <w:spacing w:line="360" w:lineRule="auto"/>
        <w:ind w:firstLine="720"/>
        <w:jc w:val="center"/>
        <w:rPr>
          <w:rFonts w:ascii="Times New Roman" w:hAnsi="Times New Roman" w:eastAsia="Times New Roman" w:cs="Times New Roman"/>
          <w:b/>
          <w:bCs/>
          <w:color w:val="000000" w:themeColor="text1"/>
        </w:rPr>
      </w:pPr>
    </w:p>
    <w:p w:rsidR="13ABE669" w:rsidP="13ABE669" w:rsidRDefault="13ABE669" w14:paraId="1E79454A" w14:textId="613A4789">
      <w:pPr>
        <w:spacing w:line="360" w:lineRule="auto"/>
        <w:jc w:val="center"/>
        <w:rPr>
          <w:rFonts w:ascii="Times New Roman" w:hAnsi="Times New Roman" w:eastAsia="Times New Roman" w:cs="Times New Roman"/>
          <w:b w:val="1"/>
          <w:bCs w:val="1"/>
          <w:color w:val="000000" w:themeColor="text1" w:themeTint="FF" w:themeShade="FF"/>
        </w:rPr>
      </w:pPr>
    </w:p>
    <w:p w:rsidR="1B0C869E" w:rsidP="0BB97B16" w:rsidRDefault="78CB8B97" w14:paraId="78EC4D0D" w14:textId="46BD4688">
      <w:pPr>
        <w:spacing w:line="360" w:lineRule="auto"/>
        <w:jc w:val="center"/>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lastRenderedPageBreak/>
        <w:t>Acknowledgements</w:t>
      </w:r>
    </w:p>
    <w:p w:rsidR="1B0C869E" w:rsidP="0BB97B16" w:rsidRDefault="78CB8B97" w14:paraId="34AABF33" w14:textId="6C103E3F">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First and foremost, I would like to thank my supervisor Louise Horan Gahan for her supervision over the past few months. </w:t>
      </w:r>
      <w:r w:rsidRPr="0BB97B16" w:rsidR="0CB4EEB4">
        <w:rPr>
          <w:rFonts w:ascii="Times New Roman" w:hAnsi="Times New Roman" w:eastAsia="Times New Roman" w:cs="Times New Roman"/>
          <w:color w:val="000000" w:themeColor="text1"/>
        </w:rPr>
        <w:t>Thank you so much for taking me on halfway through the year</w:t>
      </w:r>
      <w:r w:rsidRPr="0BB97B16" w:rsidR="202C629F">
        <w:rPr>
          <w:rFonts w:ascii="Times New Roman" w:hAnsi="Times New Roman" w:eastAsia="Times New Roman" w:cs="Times New Roman"/>
          <w:color w:val="000000" w:themeColor="text1"/>
        </w:rPr>
        <w:t>, you have made</w:t>
      </w:r>
      <w:r w:rsidRPr="0BB97B16" w:rsidR="0CB4EEB4">
        <w:rPr>
          <w:rFonts w:ascii="Times New Roman" w:hAnsi="Times New Roman" w:eastAsia="Times New Roman" w:cs="Times New Roman"/>
          <w:color w:val="000000" w:themeColor="text1"/>
        </w:rPr>
        <w:t xml:space="preserve"> working on this dissertation </w:t>
      </w:r>
      <w:r w:rsidRPr="0BB97B16" w:rsidR="0CFC4D64">
        <w:rPr>
          <w:rFonts w:ascii="Times New Roman" w:hAnsi="Times New Roman" w:eastAsia="Times New Roman" w:cs="Times New Roman"/>
          <w:color w:val="000000" w:themeColor="text1"/>
        </w:rPr>
        <w:t>a</w:t>
      </w:r>
      <w:r w:rsidRPr="0BB97B16" w:rsidR="6B061BF7">
        <w:rPr>
          <w:rFonts w:ascii="Times New Roman" w:hAnsi="Times New Roman" w:eastAsia="Times New Roman" w:cs="Times New Roman"/>
          <w:color w:val="000000" w:themeColor="text1"/>
        </w:rPr>
        <w:t xml:space="preserve">n </w:t>
      </w:r>
      <w:r w:rsidRPr="0BB97B16" w:rsidR="06E9EF00">
        <w:rPr>
          <w:rFonts w:ascii="Times New Roman" w:hAnsi="Times New Roman" w:eastAsia="Times New Roman" w:cs="Times New Roman"/>
          <w:color w:val="000000" w:themeColor="text1"/>
        </w:rPr>
        <w:t xml:space="preserve">enjoyable </w:t>
      </w:r>
      <w:r w:rsidRPr="0BB97B16" w:rsidR="0CB4EEB4">
        <w:rPr>
          <w:rFonts w:ascii="Times New Roman" w:hAnsi="Times New Roman" w:eastAsia="Times New Roman" w:cs="Times New Roman"/>
          <w:color w:val="000000" w:themeColor="text1"/>
        </w:rPr>
        <w:t>process</w:t>
      </w:r>
      <w:r w:rsidRPr="0BB97B16" w:rsidR="5431A791">
        <w:rPr>
          <w:rFonts w:ascii="Times New Roman" w:hAnsi="Times New Roman" w:eastAsia="Times New Roman" w:cs="Times New Roman"/>
          <w:color w:val="000000" w:themeColor="text1"/>
        </w:rPr>
        <w:t xml:space="preserve"> and I am very grateful for the opportunity to have worked with you.</w:t>
      </w:r>
      <w:r w:rsidRPr="0BB97B16" w:rsidR="0CB4EEB4">
        <w:rPr>
          <w:rFonts w:ascii="Times New Roman" w:hAnsi="Times New Roman" w:eastAsia="Times New Roman" w:cs="Times New Roman"/>
          <w:color w:val="000000" w:themeColor="text1"/>
        </w:rPr>
        <w:t xml:space="preserve"> </w:t>
      </w:r>
    </w:p>
    <w:p w:rsidR="1B0C869E" w:rsidP="0BB97B16" w:rsidRDefault="0CB4EEB4" w14:paraId="7C2E0D9A" w14:textId="07885E48">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I would also like to thank Dr. Eva Garcia-Albarran for her supervision for the first half of the year and helping me to develop </w:t>
      </w:r>
      <w:r w:rsidRPr="0BB97B16" w:rsidR="2B13A3A0">
        <w:rPr>
          <w:rFonts w:ascii="Times New Roman" w:hAnsi="Times New Roman" w:eastAsia="Times New Roman" w:cs="Times New Roman"/>
          <w:color w:val="000000" w:themeColor="text1"/>
        </w:rPr>
        <w:t>the ideas which led to the final dissertation.</w:t>
      </w:r>
    </w:p>
    <w:p w:rsidR="1B0C869E" w:rsidP="0BB97B16" w:rsidRDefault="397163AD" w14:paraId="7FF0EF96" w14:textId="1110139B">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Thank you to the lecturers of both the Applied Psychology and Creative Computing classes who gave me permission to collect participants during their lectures. </w:t>
      </w:r>
      <w:r w:rsidRPr="0BB97B16" w:rsidR="046604C4">
        <w:rPr>
          <w:rFonts w:ascii="Times New Roman" w:hAnsi="Times New Roman" w:eastAsia="Times New Roman" w:cs="Times New Roman"/>
          <w:color w:val="000000" w:themeColor="text1"/>
        </w:rPr>
        <w:t xml:space="preserve">To Dr. Sinead Meade, Dr. Andrew Magee, Louise Glynn, John Dempsey, </w:t>
      </w:r>
      <w:r w:rsidRPr="0BB97B16" w:rsidR="1949618B">
        <w:rPr>
          <w:rFonts w:ascii="Times New Roman" w:hAnsi="Times New Roman" w:eastAsia="Times New Roman" w:cs="Times New Roman"/>
          <w:color w:val="000000" w:themeColor="text1"/>
        </w:rPr>
        <w:t xml:space="preserve">and Anne Wright, though it may have seemed </w:t>
      </w:r>
      <w:r w:rsidRPr="0BB97B16" w:rsidR="1B6B54AC">
        <w:rPr>
          <w:rFonts w:ascii="Times New Roman" w:hAnsi="Times New Roman" w:eastAsia="Times New Roman" w:cs="Times New Roman"/>
          <w:color w:val="000000" w:themeColor="text1"/>
        </w:rPr>
        <w:t>small, allowing me to collect participants in your lectures was integral to the completion of the dissertation. My thanks to all of you.</w:t>
      </w:r>
    </w:p>
    <w:p w:rsidR="1B0C869E" w:rsidP="0BB97B16" w:rsidRDefault="1FEF30FD" w14:paraId="7E726E50" w14:textId="7A3D172B">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Congratulations to all my fellow classmates and friends in the Applied Psychology class of 2026.</w:t>
      </w:r>
    </w:p>
    <w:p w:rsidR="1B0C869E" w:rsidP="0BB97B16" w:rsidRDefault="1FEF30FD" w14:paraId="0BE430F9" w14:textId="6FBD21EA">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Finally, </w:t>
      </w:r>
      <w:r w:rsidRPr="0BB97B16" w:rsidR="2B13A3A0">
        <w:rPr>
          <w:rFonts w:ascii="Times New Roman" w:hAnsi="Times New Roman" w:eastAsia="Times New Roman" w:cs="Times New Roman"/>
          <w:color w:val="000000" w:themeColor="text1"/>
        </w:rPr>
        <w:t>I would like to thank my parents</w:t>
      </w:r>
      <w:r w:rsidRPr="0BB97B16" w:rsidR="6C3B219F">
        <w:rPr>
          <w:rFonts w:ascii="Times New Roman" w:hAnsi="Times New Roman" w:eastAsia="Times New Roman" w:cs="Times New Roman"/>
          <w:color w:val="000000" w:themeColor="text1"/>
        </w:rPr>
        <w:t>, Charlie and Maura,</w:t>
      </w:r>
      <w:r w:rsidRPr="0BB97B16" w:rsidR="2B13A3A0">
        <w:rPr>
          <w:rFonts w:ascii="Times New Roman" w:hAnsi="Times New Roman" w:eastAsia="Times New Roman" w:cs="Times New Roman"/>
          <w:color w:val="000000" w:themeColor="text1"/>
        </w:rPr>
        <w:t xml:space="preserve"> and sisters</w:t>
      </w:r>
      <w:r w:rsidRPr="0BB97B16" w:rsidR="14800102">
        <w:rPr>
          <w:rFonts w:ascii="Times New Roman" w:hAnsi="Times New Roman" w:eastAsia="Times New Roman" w:cs="Times New Roman"/>
          <w:color w:val="000000" w:themeColor="text1"/>
        </w:rPr>
        <w:t>, Sarah and Grace,</w:t>
      </w:r>
      <w:r w:rsidRPr="0BB97B16" w:rsidR="2B13A3A0">
        <w:rPr>
          <w:rFonts w:ascii="Times New Roman" w:hAnsi="Times New Roman" w:eastAsia="Times New Roman" w:cs="Times New Roman"/>
          <w:color w:val="000000" w:themeColor="text1"/>
        </w:rPr>
        <w:t xml:space="preserve"> for continuously supporting me throughout </w:t>
      </w:r>
      <w:r w:rsidRPr="0BB97B16" w:rsidR="0EFA9614">
        <w:rPr>
          <w:rFonts w:ascii="Times New Roman" w:hAnsi="Times New Roman" w:eastAsia="Times New Roman" w:cs="Times New Roman"/>
          <w:color w:val="000000" w:themeColor="text1"/>
        </w:rPr>
        <w:t>th</w:t>
      </w:r>
      <w:r w:rsidRPr="0BB97B16" w:rsidR="0311EAA0">
        <w:rPr>
          <w:rFonts w:ascii="Times New Roman" w:hAnsi="Times New Roman" w:eastAsia="Times New Roman" w:cs="Times New Roman"/>
          <w:color w:val="000000" w:themeColor="text1"/>
        </w:rPr>
        <w:t>is past academic</w:t>
      </w:r>
      <w:r w:rsidRPr="0BB97B16" w:rsidR="0EFA9614">
        <w:rPr>
          <w:rFonts w:ascii="Times New Roman" w:hAnsi="Times New Roman" w:eastAsia="Times New Roman" w:cs="Times New Roman"/>
          <w:color w:val="000000" w:themeColor="text1"/>
        </w:rPr>
        <w:t xml:space="preserve"> year</w:t>
      </w:r>
      <w:r w:rsidRPr="0BB97B16" w:rsidR="6786DE42">
        <w:rPr>
          <w:rFonts w:ascii="Times New Roman" w:hAnsi="Times New Roman" w:eastAsia="Times New Roman" w:cs="Times New Roman"/>
          <w:color w:val="000000" w:themeColor="text1"/>
        </w:rPr>
        <w:t xml:space="preserve"> and all the years prior</w:t>
      </w:r>
      <w:r w:rsidRPr="0BB97B16" w:rsidR="699BC984">
        <w:rPr>
          <w:rFonts w:ascii="Times New Roman" w:hAnsi="Times New Roman" w:eastAsia="Times New Roman" w:cs="Times New Roman"/>
          <w:color w:val="000000" w:themeColor="text1"/>
        </w:rPr>
        <w:t>, thanks guys.</w:t>
      </w:r>
    </w:p>
    <w:p w:rsidR="1B0C869E" w:rsidP="0BB97B16" w:rsidRDefault="33515C69" w14:paraId="430FDE0F" w14:textId="43CCE576">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 </w:t>
      </w:r>
    </w:p>
    <w:p w:rsidR="1B0C869E" w:rsidP="0BB97B16" w:rsidRDefault="1B0C869E" w14:paraId="1BEF8EEA" w14:textId="450C6CDE">
      <w:pPr>
        <w:spacing w:line="360" w:lineRule="auto"/>
        <w:rPr>
          <w:rFonts w:ascii="Times New Roman" w:hAnsi="Times New Roman" w:eastAsia="Times New Roman" w:cs="Times New Roman"/>
          <w:color w:val="000000" w:themeColor="text1"/>
        </w:rPr>
      </w:pPr>
    </w:p>
    <w:p w:rsidR="1B0C869E" w:rsidP="0BB97B16" w:rsidRDefault="1B0C869E" w14:paraId="53AFD956" w14:textId="2F5AB938">
      <w:pPr>
        <w:spacing w:line="360" w:lineRule="auto"/>
        <w:rPr>
          <w:rFonts w:ascii="Times New Roman" w:hAnsi="Times New Roman" w:eastAsia="Times New Roman" w:cs="Times New Roman"/>
          <w:b/>
          <w:bCs/>
          <w:color w:val="000000" w:themeColor="text1"/>
        </w:rPr>
      </w:pPr>
    </w:p>
    <w:p w:rsidR="1B0C869E" w:rsidP="0BB97B16" w:rsidRDefault="1B0C869E" w14:paraId="1670AB88" w14:textId="0A14A347">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73D5DECD" w14:textId="364CB841">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0D989942" w14:textId="75D2D7F0">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772E6D9C" w14:textId="28DA3BB0">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1175EE17" w14:textId="03857EC1">
      <w:pPr>
        <w:spacing w:line="360" w:lineRule="auto"/>
        <w:ind w:firstLine="720"/>
        <w:jc w:val="center"/>
        <w:rPr>
          <w:rFonts w:ascii="Times New Roman" w:hAnsi="Times New Roman" w:eastAsia="Times New Roman" w:cs="Times New Roman"/>
          <w:b/>
          <w:bCs/>
          <w:color w:val="000000" w:themeColor="text1"/>
          <w:szCs w:val="22"/>
          <w:lang w:val="en-US" w:eastAsia="en-US"/>
        </w:rPr>
      </w:pPr>
    </w:p>
    <w:p w:rsidR="00D56286" w:rsidP="0BB97B16" w:rsidRDefault="00D56286" w14:paraId="7D55A522" w14:textId="77777777">
      <w:pPr>
        <w:spacing w:line="360" w:lineRule="auto"/>
        <w:ind w:firstLine="720"/>
        <w:jc w:val="center"/>
        <w:rPr>
          <w:rFonts w:ascii="Times New Roman" w:hAnsi="Times New Roman" w:eastAsia="Times New Roman" w:cs="Times New Roman"/>
          <w:b/>
          <w:bCs/>
          <w:color w:val="000000" w:themeColor="text1"/>
        </w:rPr>
      </w:pPr>
    </w:p>
    <w:p w:rsidR="13ABE669" w:rsidP="13ABE669" w:rsidRDefault="13ABE669" w14:paraId="46683E81" w14:textId="7098322A">
      <w:pPr>
        <w:spacing w:line="360" w:lineRule="auto"/>
        <w:jc w:val="center"/>
        <w:rPr>
          <w:rFonts w:ascii="Times New Roman" w:hAnsi="Times New Roman" w:eastAsia="Times New Roman" w:cs="Times New Roman"/>
          <w:b w:val="1"/>
          <w:bCs w:val="1"/>
          <w:color w:val="000000" w:themeColor="text1" w:themeTint="FF" w:themeShade="FF"/>
        </w:rPr>
      </w:pPr>
    </w:p>
    <w:p w:rsidR="1B0C869E" w:rsidP="0BB97B16" w:rsidRDefault="04E40A95" w14:paraId="1AA64A0F" w14:textId="0DE86DD8">
      <w:pPr>
        <w:spacing w:line="360" w:lineRule="auto"/>
        <w:jc w:val="center"/>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lastRenderedPageBreak/>
        <w:t>Table of Contents</w:t>
      </w:r>
    </w:p>
    <w:p w:rsidR="1B0C869E" w:rsidP="13ABE669" w:rsidRDefault="172915BE" w14:paraId="27AC13EE" w14:textId="10CECA60">
      <w:pPr>
        <w:spacing w:line="360" w:lineRule="auto"/>
        <w:jc w:val="both"/>
        <w:rPr>
          <w:rFonts w:ascii="Times New Roman" w:hAnsi="Times New Roman" w:eastAsia="Times New Roman" w:cs="Times New Roman"/>
          <w:b w:val="1"/>
          <w:bCs w:val="1"/>
          <w:color w:val="000000" w:themeColor="text1"/>
        </w:rPr>
      </w:pPr>
      <w:r w:rsidRPr="13ABE669" w:rsidR="172915BE">
        <w:rPr>
          <w:rFonts w:ascii="Times New Roman" w:hAnsi="Times New Roman" w:eastAsia="Times New Roman" w:cs="Times New Roman"/>
          <w:b w:val="1"/>
          <w:bCs w:val="1"/>
          <w:color w:val="000000" w:themeColor="text1" w:themeTint="FF" w:themeShade="FF"/>
        </w:rPr>
        <w:t>Abstract</w:t>
      </w:r>
      <w:r w:rsidRPr="13ABE669" w:rsidR="7C6F2F34">
        <w:rPr>
          <w:rFonts w:ascii="Times New Roman" w:hAnsi="Times New Roman" w:eastAsia="Times New Roman" w:cs="Times New Roman"/>
          <w:b w:val="1"/>
          <w:bCs w:val="1"/>
          <w:color w:val="000000" w:themeColor="text1" w:themeTint="FF" w:themeShade="FF"/>
        </w:rPr>
        <w:t>.........................................................................................................................................</w:t>
      </w:r>
      <w:r w:rsidRPr="13ABE669" w:rsidR="001E3715">
        <w:rPr>
          <w:rFonts w:ascii="Times New Roman" w:hAnsi="Times New Roman" w:eastAsia="Times New Roman" w:cs="Times New Roman"/>
          <w:b w:val="1"/>
          <w:bCs w:val="1"/>
          <w:color w:val="000000" w:themeColor="text1" w:themeTint="FF" w:themeShade="FF"/>
        </w:rPr>
        <w:t>.</w:t>
      </w:r>
      <w:r w:rsidRPr="13ABE669" w:rsidR="7C6F2F34">
        <w:rPr>
          <w:rFonts w:ascii="Times New Roman" w:hAnsi="Times New Roman" w:eastAsia="Times New Roman" w:cs="Times New Roman"/>
          <w:b w:val="1"/>
          <w:bCs w:val="1"/>
          <w:color w:val="000000" w:themeColor="text1" w:themeTint="FF" w:themeShade="FF"/>
        </w:rPr>
        <w:t>1</w:t>
      </w:r>
    </w:p>
    <w:p w:rsidR="1B0C869E" w:rsidP="13ABE669" w:rsidRDefault="7712A46B" w14:paraId="2110ED15" w14:textId="67CA8BF9">
      <w:pPr>
        <w:spacing w:line="360" w:lineRule="auto"/>
        <w:jc w:val="both"/>
        <w:rPr>
          <w:rFonts w:ascii="Times New Roman" w:hAnsi="Times New Roman" w:eastAsia="Times New Roman" w:cs="Times New Roman"/>
          <w:b w:val="1"/>
          <w:bCs w:val="1"/>
          <w:color w:val="000000" w:themeColor="text1"/>
        </w:rPr>
      </w:pPr>
      <w:r w:rsidRPr="13ABE669" w:rsidR="2D86025D">
        <w:rPr>
          <w:rFonts w:ascii="Times New Roman" w:hAnsi="Times New Roman" w:eastAsia="Times New Roman" w:cs="Times New Roman"/>
          <w:b w:val="1"/>
          <w:bCs w:val="1"/>
          <w:color w:val="000000" w:themeColor="text1" w:themeTint="FF" w:themeShade="FF"/>
        </w:rPr>
        <w:t xml:space="preserve">1. </w:t>
      </w:r>
      <w:r w:rsidRPr="13ABE669" w:rsidR="172915BE">
        <w:rPr>
          <w:rFonts w:ascii="Times New Roman" w:hAnsi="Times New Roman" w:eastAsia="Times New Roman" w:cs="Times New Roman"/>
          <w:b w:val="1"/>
          <w:bCs w:val="1"/>
          <w:color w:val="000000" w:themeColor="text1" w:themeTint="FF" w:themeShade="FF"/>
        </w:rPr>
        <w:t>Introduction</w:t>
      </w:r>
      <w:r w:rsidRPr="13ABE669" w:rsidR="38ACB2C1">
        <w:rPr>
          <w:rFonts w:ascii="Times New Roman" w:hAnsi="Times New Roman" w:eastAsia="Times New Roman" w:cs="Times New Roman"/>
          <w:b w:val="1"/>
          <w:bCs w:val="1"/>
          <w:color w:val="000000" w:themeColor="text1" w:themeTint="FF" w:themeShade="FF"/>
        </w:rPr>
        <w:t>...............................................................................................................................2</w:t>
      </w:r>
    </w:p>
    <w:p w:rsidR="1B0C869E" w:rsidP="004C3648" w:rsidRDefault="6AF741AA" w14:paraId="075D87E0" w14:textId="559B76DA">
      <w:pPr>
        <w:spacing w:line="360" w:lineRule="auto"/>
        <w:jc w:val="both"/>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1.1 Environmental Impact of Artificial Intelligence</w:t>
      </w:r>
      <w:r w:rsidRPr="218B763F" w:rsidR="073804BC">
        <w:rPr>
          <w:rFonts w:ascii="Times New Roman" w:hAnsi="Times New Roman" w:eastAsia="Times New Roman" w:cs="Times New Roman"/>
          <w:color w:val="000000" w:themeColor="text1"/>
        </w:rPr>
        <w:t>.......................................................................2</w:t>
      </w:r>
    </w:p>
    <w:p w:rsidR="1B0C869E" w:rsidP="004C3648" w:rsidRDefault="6AF741AA" w14:paraId="52A29D30" w14:textId="70CCEECF">
      <w:pPr>
        <w:spacing w:line="360" w:lineRule="auto"/>
        <w:jc w:val="both"/>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1.2 Emergence</w:t>
      </w:r>
      <w:r w:rsidRPr="13ABE669" w:rsidR="3BEFB04E">
        <w:rPr>
          <w:rFonts w:ascii="Times New Roman" w:hAnsi="Times New Roman" w:eastAsia="Times New Roman" w:cs="Times New Roman"/>
          <w:color w:val="000000" w:themeColor="text1" w:themeTint="FF" w:themeShade="FF"/>
        </w:rPr>
        <w:t xml:space="preserve"> </w:t>
      </w:r>
      <w:r w:rsidRPr="13ABE669" w:rsidR="6AF741AA">
        <w:rPr>
          <w:rFonts w:ascii="Times New Roman" w:hAnsi="Times New Roman" w:eastAsia="Times New Roman" w:cs="Times New Roman"/>
          <w:color w:val="000000" w:themeColor="text1" w:themeTint="FF" w:themeShade="FF"/>
        </w:rPr>
        <w:t>of Artificial Intelligence in Third Level</w:t>
      </w:r>
      <w:r w:rsidRPr="13ABE669" w:rsidR="79C33CCA">
        <w:rPr>
          <w:rFonts w:ascii="Times New Roman" w:hAnsi="Times New Roman" w:eastAsia="Times New Roman" w:cs="Times New Roman"/>
          <w:color w:val="000000" w:themeColor="text1" w:themeTint="FF" w:themeShade="FF"/>
        </w:rPr>
        <w:t xml:space="preserve"> </w:t>
      </w:r>
      <w:r w:rsidRPr="13ABE669" w:rsidR="6AF741AA">
        <w:rPr>
          <w:rFonts w:ascii="Times New Roman" w:hAnsi="Times New Roman" w:eastAsia="Times New Roman" w:cs="Times New Roman"/>
          <w:color w:val="000000" w:themeColor="text1" w:themeTint="FF" w:themeShade="FF"/>
        </w:rPr>
        <w:t>Education</w:t>
      </w:r>
      <w:r w:rsidRPr="13ABE669" w:rsidR="73DF2974">
        <w:rPr>
          <w:rFonts w:ascii="Times New Roman" w:hAnsi="Times New Roman" w:eastAsia="Times New Roman" w:cs="Times New Roman"/>
          <w:color w:val="000000" w:themeColor="text1" w:themeTint="FF" w:themeShade="FF"/>
        </w:rPr>
        <w:t>..................................</w:t>
      </w:r>
      <w:r w:rsidRPr="13ABE669" w:rsidR="1F359C9C">
        <w:rPr>
          <w:rFonts w:ascii="Times New Roman" w:hAnsi="Times New Roman" w:eastAsia="Times New Roman" w:cs="Times New Roman"/>
          <w:color w:val="000000" w:themeColor="text1" w:themeTint="FF" w:themeShade="FF"/>
        </w:rPr>
        <w:t>.....</w:t>
      </w:r>
      <w:r w:rsidRPr="13ABE669" w:rsidR="73DF2974">
        <w:rPr>
          <w:rFonts w:ascii="Times New Roman" w:hAnsi="Times New Roman" w:eastAsia="Times New Roman" w:cs="Times New Roman"/>
          <w:color w:val="000000" w:themeColor="text1" w:themeTint="FF" w:themeShade="FF"/>
        </w:rPr>
        <w:t>.......</w:t>
      </w:r>
      <w:r w:rsidRPr="13ABE669" w:rsidR="004C3648">
        <w:rPr>
          <w:rFonts w:ascii="Times New Roman" w:hAnsi="Times New Roman" w:eastAsia="Times New Roman" w:cs="Times New Roman"/>
          <w:color w:val="000000" w:themeColor="text1" w:themeTint="FF" w:themeShade="FF"/>
        </w:rPr>
        <w:t>.</w:t>
      </w:r>
      <w:r w:rsidRPr="13ABE669" w:rsidR="73DF2974">
        <w:rPr>
          <w:rFonts w:ascii="Times New Roman" w:hAnsi="Times New Roman" w:eastAsia="Times New Roman" w:cs="Times New Roman"/>
          <w:color w:val="000000" w:themeColor="text1" w:themeTint="FF" w:themeShade="FF"/>
        </w:rPr>
        <w:t>2</w:t>
      </w:r>
    </w:p>
    <w:p w:rsidR="1B0C869E" w:rsidP="13ABE669" w:rsidRDefault="6AF741AA" w14:paraId="14244B41" w14:textId="5131BD95">
      <w:pPr>
        <w:pStyle w:val="Normal"/>
        <w:spacing w:line="360" w:lineRule="auto"/>
        <w:jc w:val="both"/>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 xml:space="preserve">1.3 </w:t>
      </w:r>
      <w:r w:rsidRPr="13ABE669" w:rsidR="11D0573F">
        <w:rPr>
          <w:rFonts w:ascii="Times New Roman" w:hAnsi="Times New Roman" w:eastAsia="Times New Roman" w:cs="Times New Roman"/>
          <w:color w:val="000000" w:themeColor="text1" w:themeTint="FF" w:themeShade="FF"/>
        </w:rPr>
        <w:t>Academic Self-Efficacy</w:t>
      </w:r>
      <w:r w:rsidRPr="13ABE669" w:rsidR="4A9C87CC">
        <w:rPr>
          <w:rFonts w:ascii="Times New Roman" w:hAnsi="Times New Roman" w:eastAsia="Times New Roman" w:cs="Times New Roman"/>
          <w:color w:val="000000" w:themeColor="text1" w:themeTint="FF" w:themeShade="FF"/>
        </w:rPr>
        <w:t>.............................................................................................</w:t>
      </w:r>
      <w:r w:rsidRPr="13ABE669" w:rsidR="2A1B9F3B">
        <w:rPr>
          <w:rFonts w:ascii="Times New Roman" w:hAnsi="Times New Roman" w:eastAsia="Times New Roman" w:cs="Times New Roman"/>
          <w:color w:val="000000" w:themeColor="text1" w:themeTint="FF" w:themeShade="FF"/>
        </w:rPr>
        <w:t>...............</w:t>
      </w:r>
      <w:r w:rsidRPr="13ABE669" w:rsidR="084E6248">
        <w:rPr>
          <w:rFonts w:ascii="Times New Roman" w:hAnsi="Times New Roman" w:eastAsia="Times New Roman" w:cs="Times New Roman"/>
          <w:color w:val="000000" w:themeColor="text1" w:themeTint="FF" w:themeShade="FF"/>
        </w:rPr>
        <w:t>3</w:t>
      </w:r>
    </w:p>
    <w:p w:rsidR="1B0C869E" w:rsidP="13ABE669" w:rsidRDefault="6AF741AA" w14:paraId="7279EF03" w14:textId="2949BD65">
      <w:pPr>
        <w:pStyle w:val="Normal"/>
        <w:spacing w:line="360" w:lineRule="auto"/>
        <w:jc w:val="both"/>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1.4</w:t>
      </w:r>
      <w:r w:rsidRPr="13ABE669" w:rsidR="18A2E7D7">
        <w:rPr>
          <w:rFonts w:ascii="Times New Roman" w:hAnsi="Times New Roman" w:eastAsia="Times New Roman" w:cs="Times New Roman"/>
          <w:color w:val="000000" w:themeColor="text1" w:themeTint="FF" w:themeShade="FF"/>
        </w:rPr>
        <w:t xml:space="preserve"> Impact of Artificial Intelligence on Academic Self-Efficacy</w:t>
      </w:r>
      <w:r w:rsidRPr="13ABE669" w:rsidR="2FAB5B9F">
        <w:rPr>
          <w:rFonts w:ascii="Times New Roman" w:hAnsi="Times New Roman" w:eastAsia="Times New Roman" w:cs="Times New Roman"/>
          <w:color w:val="000000" w:themeColor="text1" w:themeTint="FF" w:themeShade="FF"/>
        </w:rPr>
        <w:t>................................................</w:t>
      </w:r>
      <w:r w:rsidRPr="13ABE669" w:rsidR="446A5E4B">
        <w:rPr>
          <w:rFonts w:ascii="Times New Roman" w:hAnsi="Times New Roman" w:eastAsia="Times New Roman" w:cs="Times New Roman"/>
          <w:color w:val="000000" w:themeColor="text1" w:themeTint="FF" w:themeShade="FF"/>
        </w:rPr>
        <w:t>..</w:t>
      </w:r>
      <w:r w:rsidRPr="13ABE669" w:rsidR="4D265F4B">
        <w:rPr>
          <w:rFonts w:ascii="Times New Roman" w:hAnsi="Times New Roman" w:eastAsia="Times New Roman" w:cs="Times New Roman"/>
          <w:color w:val="000000" w:themeColor="text1" w:themeTint="FF" w:themeShade="FF"/>
        </w:rPr>
        <w:t>3</w:t>
      </w:r>
    </w:p>
    <w:p w:rsidR="1B0C869E" w:rsidP="13ABE669" w:rsidRDefault="6AF741AA" w14:paraId="1CB5B140" w14:textId="0B9F76A1">
      <w:pPr>
        <w:pStyle w:val="Normal"/>
        <w:spacing w:line="360" w:lineRule="auto"/>
        <w:jc w:val="both"/>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1.5</w:t>
      </w:r>
      <w:r w:rsidRPr="13ABE669" w:rsidR="4CF7577E">
        <w:rPr>
          <w:rFonts w:ascii="Times New Roman" w:hAnsi="Times New Roman" w:eastAsia="Times New Roman" w:cs="Times New Roman"/>
          <w:color w:val="000000" w:themeColor="text1" w:themeTint="FF" w:themeShade="FF"/>
        </w:rPr>
        <w:t xml:space="preserve"> </w:t>
      </w:r>
      <w:r w:rsidRPr="13ABE669" w:rsidR="2B0CBF5F">
        <w:rPr>
          <w:rFonts w:ascii="Times New Roman" w:hAnsi="Times New Roman" w:eastAsia="Times New Roman" w:cs="Times New Roman"/>
          <w:color w:val="000000" w:themeColor="text1" w:themeTint="FF" w:themeShade="FF"/>
        </w:rPr>
        <w:t>Environmental Identity</w:t>
      </w:r>
      <w:r w:rsidRPr="13ABE669" w:rsidR="0A286E08">
        <w:rPr>
          <w:rFonts w:ascii="Times New Roman" w:hAnsi="Times New Roman" w:eastAsia="Times New Roman" w:cs="Times New Roman"/>
          <w:color w:val="000000" w:themeColor="text1" w:themeTint="FF" w:themeShade="FF"/>
        </w:rPr>
        <w:t>................................................................................................</w:t>
      </w:r>
      <w:r w:rsidRPr="13ABE669" w:rsidR="238F55DF">
        <w:rPr>
          <w:rFonts w:ascii="Times New Roman" w:hAnsi="Times New Roman" w:eastAsia="Times New Roman" w:cs="Times New Roman"/>
          <w:color w:val="000000" w:themeColor="text1" w:themeTint="FF" w:themeShade="FF"/>
        </w:rPr>
        <w:t>............</w:t>
      </w:r>
      <w:r w:rsidRPr="13ABE669" w:rsidR="493017E3">
        <w:rPr>
          <w:rFonts w:ascii="Times New Roman" w:hAnsi="Times New Roman" w:eastAsia="Times New Roman" w:cs="Times New Roman"/>
          <w:color w:val="000000" w:themeColor="text1" w:themeTint="FF" w:themeShade="FF"/>
        </w:rPr>
        <w:t>4</w:t>
      </w:r>
    </w:p>
    <w:p w:rsidR="1B0C869E" w:rsidP="13ABE669" w:rsidRDefault="6AF741AA" w14:paraId="7C19ED71" w14:textId="5BFCF192">
      <w:pPr>
        <w:pStyle w:val="Normal"/>
        <w:spacing w:line="360" w:lineRule="auto"/>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1.6</w:t>
      </w:r>
      <w:r w:rsidRPr="13ABE669" w:rsidR="1D0C8349">
        <w:rPr>
          <w:rFonts w:ascii="Times New Roman" w:hAnsi="Times New Roman" w:eastAsia="Times New Roman" w:cs="Times New Roman"/>
          <w:color w:val="000000" w:themeColor="text1" w:themeTint="FF" w:themeShade="FF"/>
        </w:rPr>
        <w:t xml:space="preserve"> Artificial Intelligence and the Environment</w:t>
      </w:r>
      <w:r w:rsidRPr="13ABE669" w:rsidR="758E42CE">
        <w:rPr>
          <w:rFonts w:ascii="Times New Roman" w:hAnsi="Times New Roman" w:eastAsia="Times New Roman" w:cs="Times New Roman"/>
          <w:color w:val="000000" w:themeColor="text1" w:themeTint="FF" w:themeShade="FF"/>
        </w:rPr>
        <w:t>......................................</w:t>
      </w:r>
      <w:r w:rsidRPr="13ABE669" w:rsidR="1497052E">
        <w:rPr>
          <w:rFonts w:ascii="Times New Roman" w:hAnsi="Times New Roman" w:eastAsia="Times New Roman" w:cs="Times New Roman"/>
          <w:color w:val="000000" w:themeColor="text1" w:themeTint="FF" w:themeShade="FF"/>
        </w:rPr>
        <w:t>.....................................</w:t>
      </w:r>
      <w:r w:rsidRPr="13ABE669" w:rsidR="758E42CE">
        <w:rPr>
          <w:rFonts w:ascii="Times New Roman" w:hAnsi="Times New Roman" w:eastAsia="Times New Roman" w:cs="Times New Roman"/>
          <w:color w:val="000000" w:themeColor="text1" w:themeTint="FF" w:themeShade="FF"/>
        </w:rPr>
        <w:t>.</w:t>
      </w:r>
      <w:r w:rsidRPr="13ABE669" w:rsidR="2E9D5ED7">
        <w:rPr>
          <w:rFonts w:ascii="Times New Roman" w:hAnsi="Times New Roman" w:eastAsia="Times New Roman" w:cs="Times New Roman"/>
          <w:color w:val="000000" w:themeColor="text1" w:themeTint="FF" w:themeShade="FF"/>
        </w:rPr>
        <w:t>4</w:t>
      </w:r>
    </w:p>
    <w:p w:rsidR="1B0C869E" w:rsidP="13ABE669" w:rsidRDefault="6AF741AA" w14:paraId="3CEC0EF2" w14:textId="1D274CAB">
      <w:pPr>
        <w:pStyle w:val="Normal"/>
        <w:spacing w:line="360" w:lineRule="auto"/>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1.7</w:t>
      </w:r>
      <w:r w:rsidRPr="13ABE669" w:rsidR="27F93336">
        <w:rPr>
          <w:rFonts w:ascii="Times New Roman" w:hAnsi="Times New Roman" w:eastAsia="Times New Roman" w:cs="Times New Roman"/>
          <w:color w:val="000000" w:themeColor="text1" w:themeTint="FF" w:themeShade="FF"/>
        </w:rPr>
        <w:t xml:space="preserve"> Social Cognitive Theory</w:t>
      </w:r>
      <w:r w:rsidRPr="13ABE669" w:rsidR="33BE2E48">
        <w:rPr>
          <w:rFonts w:ascii="Times New Roman" w:hAnsi="Times New Roman" w:eastAsia="Times New Roman" w:cs="Times New Roman"/>
          <w:color w:val="000000" w:themeColor="text1" w:themeTint="FF" w:themeShade="FF"/>
        </w:rPr>
        <w:t>..............................................................................</w:t>
      </w:r>
      <w:r w:rsidRPr="13ABE669" w:rsidR="25D96EC5">
        <w:rPr>
          <w:rFonts w:ascii="Times New Roman" w:hAnsi="Times New Roman" w:eastAsia="Times New Roman" w:cs="Times New Roman"/>
          <w:color w:val="000000" w:themeColor="text1" w:themeTint="FF" w:themeShade="FF"/>
        </w:rPr>
        <w:t>............................</w:t>
      </w:r>
      <w:r w:rsidRPr="13ABE669" w:rsidR="36F7EF14">
        <w:rPr>
          <w:rFonts w:ascii="Times New Roman" w:hAnsi="Times New Roman" w:eastAsia="Times New Roman" w:cs="Times New Roman"/>
          <w:color w:val="000000" w:themeColor="text1" w:themeTint="FF" w:themeShade="FF"/>
        </w:rPr>
        <w:t>5</w:t>
      </w:r>
    </w:p>
    <w:p w:rsidR="1B0C869E" w:rsidP="13ABE669" w:rsidRDefault="6AF741AA" w14:paraId="70CB9A7A" w14:textId="6D3885BF">
      <w:pPr>
        <w:pStyle w:val="Normal"/>
        <w:spacing w:line="360" w:lineRule="auto"/>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1.8</w:t>
      </w:r>
      <w:r w:rsidRPr="13ABE669" w:rsidR="2863FD55">
        <w:rPr>
          <w:rFonts w:ascii="Times New Roman" w:hAnsi="Times New Roman" w:eastAsia="Times New Roman" w:cs="Times New Roman"/>
          <w:color w:val="000000" w:themeColor="text1" w:themeTint="FF" w:themeShade="FF"/>
        </w:rPr>
        <w:t xml:space="preserve"> Artificial Intelligence, Academic Self-Efficacy, and Environmental Identity</w:t>
      </w:r>
      <w:r w:rsidRPr="13ABE669" w:rsidR="15E9F5CE">
        <w:rPr>
          <w:rFonts w:ascii="Times New Roman" w:hAnsi="Times New Roman" w:eastAsia="Times New Roman" w:cs="Times New Roman"/>
          <w:color w:val="000000" w:themeColor="text1" w:themeTint="FF" w:themeShade="FF"/>
        </w:rPr>
        <w:t>....................</w:t>
      </w:r>
      <w:r w:rsidRPr="13ABE669" w:rsidR="04896441">
        <w:rPr>
          <w:rFonts w:ascii="Times New Roman" w:hAnsi="Times New Roman" w:eastAsia="Times New Roman" w:cs="Times New Roman"/>
          <w:color w:val="000000" w:themeColor="text1" w:themeTint="FF" w:themeShade="FF"/>
        </w:rPr>
        <w:t>...</w:t>
      </w:r>
      <w:r w:rsidRPr="13ABE669" w:rsidR="15E9F5CE">
        <w:rPr>
          <w:rFonts w:ascii="Times New Roman" w:hAnsi="Times New Roman" w:eastAsia="Times New Roman" w:cs="Times New Roman"/>
          <w:color w:val="000000" w:themeColor="text1" w:themeTint="FF" w:themeShade="FF"/>
        </w:rPr>
        <w:t>.</w:t>
      </w:r>
      <w:r w:rsidRPr="13ABE669" w:rsidR="7A2CB841">
        <w:rPr>
          <w:rFonts w:ascii="Times New Roman" w:hAnsi="Times New Roman" w:eastAsia="Times New Roman" w:cs="Times New Roman"/>
          <w:color w:val="000000" w:themeColor="text1" w:themeTint="FF" w:themeShade="FF"/>
        </w:rPr>
        <w:t>5</w:t>
      </w:r>
    </w:p>
    <w:p w:rsidR="1B0C869E" w:rsidP="13ABE669" w:rsidRDefault="6AF741AA" w14:paraId="2931569B" w14:textId="49143A9C">
      <w:pPr>
        <w:pStyle w:val="Normal"/>
        <w:spacing w:line="360" w:lineRule="auto"/>
        <w:rPr>
          <w:rFonts w:ascii="Times New Roman" w:hAnsi="Times New Roman" w:eastAsia="Times New Roman" w:cs="Times New Roman"/>
          <w:color w:val="000000" w:themeColor="text1"/>
        </w:rPr>
      </w:pPr>
      <w:r w:rsidRPr="13ABE669" w:rsidR="6AF741AA">
        <w:rPr>
          <w:rFonts w:ascii="Times New Roman" w:hAnsi="Times New Roman" w:eastAsia="Times New Roman" w:cs="Times New Roman"/>
          <w:color w:val="000000" w:themeColor="text1" w:themeTint="FF" w:themeShade="FF"/>
        </w:rPr>
        <w:t>1.9</w:t>
      </w:r>
      <w:r w:rsidRPr="13ABE669" w:rsidR="364CD452">
        <w:rPr>
          <w:rFonts w:ascii="Times New Roman" w:hAnsi="Times New Roman" w:eastAsia="Times New Roman" w:cs="Times New Roman"/>
          <w:color w:val="000000" w:themeColor="text1" w:themeTint="FF" w:themeShade="FF"/>
        </w:rPr>
        <w:t xml:space="preserve"> Rationale</w:t>
      </w:r>
      <w:r w:rsidRPr="13ABE669" w:rsidR="61CE681F">
        <w:rPr>
          <w:rFonts w:ascii="Times New Roman" w:hAnsi="Times New Roman" w:eastAsia="Times New Roman" w:cs="Times New Roman"/>
          <w:color w:val="000000" w:themeColor="text1" w:themeTint="FF" w:themeShade="FF"/>
        </w:rPr>
        <w:t>.....................................................................................................................</w:t>
      </w:r>
      <w:r w:rsidRPr="13ABE669" w:rsidR="4D677BFE">
        <w:rPr>
          <w:rFonts w:ascii="Times New Roman" w:hAnsi="Times New Roman" w:eastAsia="Times New Roman" w:cs="Times New Roman"/>
          <w:color w:val="000000" w:themeColor="text1" w:themeTint="FF" w:themeShade="FF"/>
        </w:rPr>
        <w:t>.............6</w:t>
      </w:r>
    </w:p>
    <w:p w:rsidR="1B0C869E" w:rsidP="13ABE669" w:rsidRDefault="172915BE" w14:paraId="5FD25D18" w14:textId="66A039EC">
      <w:pPr>
        <w:pStyle w:val="Normal"/>
        <w:spacing w:line="360" w:lineRule="auto"/>
        <w:rPr>
          <w:rFonts w:ascii="Times New Roman" w:hAnsi="Times New Roman" w:eastAsia="Times New Roman" w:cs="Times New Roman"/>
          <w:b w:val="1"/>
          <w:bCs w:val="1"/>
          <w:color w:val="000000" w:themeColor="text1"/>
        </w:rPr>
      </w:pPr>
      <w:r w:rsidRPr="13ABE669" w:rsidR="172915BE">
        <w:rPr>
          <w:rFonts w:ascii="Times New Roman" w:hAnsi="Times New Roman" w:eastAsia="Times New Roman" w:cs="Times New Roman"/>
          <w:b w:val="1"/>
          <w:bCs w:val="1"/>
          <w:color w:val="000000" w:themeColor="text1" w:themeTint="FF" w:themeShade="FF"/>
        </w:rPr>
        <w:t>2. Method</w:t>
      </w:r>
      <w:r w:rsidRPr="13ABE669" w:rsidR="3F54BD60">
        <w:rPr>
          <w:rFonts w:ascii="Times New Roman" w:hAnsi="Times New Roman" w:eastAsia="Times New Roman" w:cs="Times New Roman"/>
          <w:b w:val="1"/>
          <w:bCs w:val="1"/>
          <w:color w:val="000000" w:themeColor="text1" w:themeTint="FF" w:themeShade="FF"/>
        </w:rPr>
        <w:t>................................................................................................</w:t>
      </w:r>
      <w:r w:rsidRPr="13ABE669" w:rsidR="74DBBDC7">
        <w:rPr>
          <w:rFonts w:ascii="Times New Roman" w:hAnsi="Times New Roman" w:eastAsia="Times New Roman" w:cs="Times New Roman"/>
          <w:b w:val="1"/>
          <w:bCs w:val="1"/>
          <w:color w:val="000000" w:themeColor="text1" w:themeTint="FF" w:themeShade="FF"/>
        </w:rPr>
        <w:t>......................................</w:t>
      </w:r>
      <w:r w:rsidRPr="13ABE669" w:rsidR="277A46DA">
        <w:rPr>
          <w:rFonts w:ascii="Times New Roman" w:hAnsi="Times New Roman" w:eastAsia="Times New Roman" w:cs="Times New Roman"/>
          <w:b w:val="1"/>
          <w:bCs w:val="1"/>
          <w:color w:val="000000" w:themeColor="text1" w:themeTint="FF" w:themeShade="FF"/>
        </w:rPr>
        <w:t>8</w:t>
      </w:r>
    </w:p>
    <w:p w:rsidR="1B0C869E" w:rsidP="13ABE669" w:rsidRDefault="172915BE" w14:paraId="49F2CCB6" w14:textId="7AB4D108">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2.1 Design</w:t>
      </w:r>
      <w:r w:rsidRPr="13ABE669" w:rsidR="2D9E376F">
        <w:rPr>
          <w:rFonts w:ascii="Times New Roman" w:hAnsi="Times New Roman" w:eastAsia="Times New Roman" w:cs="Times New Roman"/>
          <w:color w:val="000000" w:themeColor="text1" w:themeTint="FF" w:themeShade="FF"/>
        </w:rPr>
        <w:t>................................................................................................</w:t>
      </w:r>
      <w:r w:rsidRPr="13ABE669" w:rsidR="08CCEDB7">
        <w:rPr>
          <w:rFonts w:ascii="Times New Roman" w:hAnsi="Times New Roman" w:eastAsia="Times New Roman" w:cs="Times New Roman"/>
          <w:color w:val="000000" w:themeColor="text1" w:themeTint="FF" w:themeShade="FF"/>
        </w:rPr>
        <w:t>......................................</w:t>
      </w:r>
      <w:r w:rsidRPr="13ABE669" w:rsidR="19184D6A">
        <w:rPr>
          <w:rFonts w:ascii="Times New Roman" w:hAnsi="Times New Roman" w:eastAsia="Times New Roman" w:cs="Times New Roman"/>
          <w:color w:val="000000" w:themeColor="text1" w:themeTint="FF" w:themeShade="FF"/>
        </w:rPr>
        <w:t>8</w:t>
      </w:r>
    </w:p>
    <w:p w:rsidR="1B0C869E" w:rsidP="13ABE669" w:rsidRDefault="172915BE" w14:paraId="68C9E538" w14:textId="6DAABBC5">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2.2 Participants</w:t>
      </w:r>
      <w:r w:rsidRPr="13ABE669" w:rsidR="55C3ADC8">
        <w:rPr>
          <w:rFonts w:ascii="Times New Roman" w:hAnsi="Times New Roman" w:eastAsia="Times New Roman" w:cs="Times New Roman"/>
          <w:color w:val="000000" w:themeColor="text1" w:themeTint="FF" w:themeShade="FF"/>
        </w:rPr>
        <w:t>................................................................................................</w:t>
      </w:r>
      <w:r w:rsidRPr="13ABE669" w:rsidR="3116994D">
        <w:rPr>
          <w:rFonts w:ascii="Times New Roman" w:hAnsi="Times New Roman" w:eastAsia="Times New Roman" w:cs="Times New Roman"/>
          <w:color w:val="000000" w:themeColor="text1" w:themeTint="FF" w:themeShade="FF"/>
        </w:rPr>
        <w:t>..............................</w:t>
      </w:r>
      <w:r w:rsidRPr="13ABE669" w:rsidR="26F5311F">
        <w:rPr>
          <w:rFonts w:ascii="Times New Roman" w:hAnsi="Times New Roman" w:eastAsia="Times New Roman" w:cs="Times New Roman"/>
          <w:color w:val="000000" w:themeColor="text1" w:themeTint="FF" w:themeShade="FF"/>
        </w:rPr>
        <w:t>8</w:t>
      </w:r>
    </w:p>
    <w:p w:rsidR="1B0C869E" w:rsidP="13ABE669" w:rsidRDefault="172915BE" w14:paraId="7EF24B6E" w14:textId="2FDA236A">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2.3 Materials</w:t>
      </w:r>
      <w:r w:rsidRPr="13ABE669" w:rsidR="13B301F1">
        <w:rPr>
          <w:rFonts w:ascii="Times New Roman" w:hAnsi="Times New Roman" w:eastAsia="Times New Roman" w:cs="Times New Roman"/>
          <w:color w:val="000000" w:themeColor="text1" w:themeTint="FF" w:themeShade="FF"/>
        </w:rPr>
        <w:t>................................................................................................</w:t>
      </w:r>
      <w:r w:rsidRPr="13ABE669" w:rsidR="71975E6A">
        <w:rPr>
          <w:rFonts w:ascii="Times New Roman" w:hAnsi="Times New Roman" w:eastAsia="Times New Roman" w:cs="Times New Roman"/>
          <w:color w:val="000000" w:themeColor="text1" w:themeTint="FF" w:themeShade="FF"/>
        </w:rPr>
        <w:t>.............................</w:t>
      </w:r>
      <w:r w:rsidRPr="13ABE669" w:rsidR="3FC0511B">
        <w:rPr>
          <w:rFonts w:ascii="Times New Roman" w:hAnsi="Times New Roman" w:eastAsia="Times New Roman" w:cs="Times New Roman"/>
          <w:color w:val="000000" w:themeColor="text1" w:themeTint="FF" w:themeShade="FF"/>
        </w:rPr>
        <w:t>.....</w:t>
      </w:r>
      <w:r w:rsidRPr="13ABE669" w:rsidR="71975E6A">
        <w:rPr>
          <w:rFonts w:ascii="Times New Roman" w:hAnsi="Times New Roman" w:eastAsia="Times New Roman" w:cs="Times New Roman"/>
          <w:color w:val="000000" w:themeColor="text1" w:themeTint="FF" w:themeShade="FF"/>
        </w:rPr>
        <w:t>8</w:t>
      </w:r>
    </w:p>
    <w:p w:rsidR="1B0C869E" w:rsidP="13ABE669" w:rsidRDefault="172915BE" w14:paraId="092B7A07" w14:textId="4F0041B3">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2.3.1 General Academic Self-Efficacy Scale</w:t>
      </w:r>
      <w:r w:rsidRPr="13ABE669" w:rsidR="5CE78048">
        <w:rPr>
          <w:rFonts w:ascii="Times New Roman" w:hAnsi="Times New Roman" w:eastAsia="Times New Roman" w:cs="Times New Roman"/>
          <w:color w:val="000000" w:themeColor="text1" w:themeTint="FF" w:themeShade="FF"/>
        </w:rPr>
        <w:t>................................................................................</w:t>
      </w:r>
      <w:r w:rsidRPr="13ABE669" w:rsidR="4D6B10EE">
        <w:rPr>
          <w:rFonts w:ascii="Times New Roman" w:hAnsi="Times New Roman" w:eastAsia="Times New Roman" w:cs="Times New Roman"/>
          <w:color w:val="000000" w:themeColor="text1" w:themeTint="FF" w:themeShade="FF"/>
        </w:rPr>
        <w:t>9</w:t>
      </w:r>
    </w:p>
    <w:p w:rsidR="1B0C869E" w:rsidP="13ABE669" w:rsidRDefault="172915BE" w14:paraId="1785C907" w14:textId="79100184">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2.3.2 Revised Environmental Identity Scale</w:t>
      </w:r>
      <w:r w:rsidRPr="13ABE669" w:rsidR="2F4596A0">
        <w:rPr>
          <w:rFonts w:ascii="Times New Roman" w:hAnsi="Times New Roman" w:eastAsia="Times New Roman" w:cs="Times New Roman"/>
          <w:color w:val="000000" w:themeColor="text1" w:themeTint="FF" w:themeShade="FF"/>
        </w:rPr>
        <w:t>.................................................................................</w:t>
      </w:r>
      <w:r w:rsidRPr="13ABE669" w:rsidR="522D7EA5">
        <w:rPr>
          <w:rFonts w:ascii="Times New Roman" w:hAnsi="Times New Roman" w:eastAsia="Times New Roman" w:cs="Times New Roman"/>
          <w:color w:val="000000" w:themeColor="text1" w:themeTint="FF" w:themeShade="FF"/>
        </w:rPr>
        <w:t>9</w:t>
      </w:r>
      <w:r w:rsidRPr="13ABE669" w:rsidR="172915BE">
        <w:rPr>
          <w:rFonts w:ascii="Times New Roman" w:hAnsi="Times New Roman" w:eastAsia="Times New Roman" w:cs="Times New Roman"/>
          <w:color w:val="000000" w:themeColor="text1" w:themeTint="FF" w:themeShade="FF"/>
        </w:rPr>
        <w:t xml:space="preserve"> </w:t>
      </w:r>
    </w:p>
    <w:p w:rsidR="1B0C869E" w:rsidP="13ABE669" w:rsidRDefault="172915BE" w14:paraId="51F57910" w14:textId="670BF659">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2.4 Procedure</w:t>
      </w:r>
      <w:r w:rsidRPr="13ABE669" w:rsidR="38B2C342">
        <w:rPr>
          <w:rFonts w:ascii="Times New Roman" w:hAnsi="Times New Roman" w:eastAsia="Times New Roman" w:cs="Times New Roman"/>
          <w:color w:val="000000" w:themeColor="text1" w:themeTint="FF" w:themeShade="FF"/>
        </w:rPr>
        <w:t>................................................................................................</w:t>
      </w:r>
      <w:r w:rsidRPr="13ABE669" w:rsidR="56FEB6AE">
        <w:rPr>
          <w:rFonts w:ascii="Times New Roman" w:hAnsi="Times New Roman" w:eastAsia="Times New Roman" w:cs="Times New Roman"/>
          <w:color w:val="000000" w:themeColor="text1" w:themeTint="FF" w:themeShade="FF"/>
        </w:rPr>
        <w:t>................................</w:t>
      </w:r>
      <w:r w:rsidRPr="13ABE669" w:rsidR="38B2C342">
        <w:rPr>
          <w:rFonts w:ascii="Times New Roman" w:hAnsi="Times New Roman" w:eastAsia="Times New Roman" w:cs="Times New Roman"/>
          <w:color w:val="000000" w:themeColor="text1" w:themeTint="FF" w:themeShade="FF"/>
        </w:rPr>
        <w:t>9</w:t>
      </w:r>
    </w:p>
    <w:p w:rsidR="1B0C869E" w:rsidP="13ABE669" w:rsidRDefault="172915BE" w14:paraId="3BFE04D5" w14:textId="2D211DCA">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b w:val="1"/>
          <w:bCs w:val="1"/>
          <w:color w:val="000000" w:themeColor="text1" w:themeTint="FF" w:themeShade="FF"/>
        </w:rPr>
        <w:t>3. Results</w:t>
      </w:r>
      <w:r w:rsidRPr="13ABE669" w:rsidR="02793AEA">
        <w:rPr>
          <w:rFonts w:ascii="Times New Roman" w:hAnsi="Times New Roman" w:eastAsia="Times New Roman" w:cs="Times New Roman"/>
          <w:b w:val="1"/>
          <w:bCs w:val="1"/>
          <w:color w:val="000000" w:themeColor="text1" w:themeTint="FF" w:themeShade="FF"/>
        </w:rPr>
        <w:t>................................................................................................</w:t>
      </w:r>
      <w:r w:rsidRPr="13ABE669" w:rsidR="4FBB9350">
        <w:rPr>
          <w:rFonts w:ascii="Times New Roman" w:hAnsi="Times New Roman" w:eastAsia="Times New Roman" w:cs="Times New Roman"/>
          <w:b w:val="1"/>
          <w:bCs w:val="1"/>
          <w:color w:val="000000" w:themeColor="text1" w:themeTint="FF" w:themeShade="FF"/>
        </w:rPr>
        <w:t>.....................................11</w:t>
      </w:r>
    </w:p>
    <w:p w:rsidR="1B0C869E" w:rsidP="13ABE669" w:rsidRDefault="4C8C7CC6" w14:paraId="2B5352DC" w14:textId="5BE06851">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3.1 Overview of Results</w:t>
      </w:r>
      <w:r w:rsidRPr="13ABE669" w:rsidR="0490349E">
        <w:rPr>
          <w:rFonts w:ascii="Times New Roman" w:hAnsi="Times New Roman" w:eastAsia="Times New Roman" w:cs="Times New Roman"/>
          <w:color w:val="000000" w:themeColor="text1" w:themeTint="FF" w:themeShade="FF"/>
        </w:rPr>
        <w:t>................................................................................................</w:t>
      </w:r>
      <w:r w:rsidRPr="13ABE669" w:rsidR="4FBB9350">
        <w:rPr>
          <w:rFonts w:ascii="Times New Roman" w:hAnsi="Times New Roman" w:eastAsia="Times New Roman" w:cs="Times New Roman"/>
          <w:color w:val="000000" w:themeColor="text1" w:themeTint="FF" w:themeShade="FF"/>
        </w:rPr>
        <w:t>...............11</w:t>
      </w:r>
    </w:p>
    <w:p w:rsidR="1B0C869E" w:rsidP="13ABE669" w:rsidRDefault="4C8C7CC6" w14:paraId="48E9175B" w14:textId="5E077061">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3.2 Descriptive Statistics</w:t>
      </w:r>
      <w:r w:rsidRPr="13ABE669" w:rsidR="7A320D31">
        <w:rPr>
          <w:rFonts w:ascii="Times New Roman" w:hAnsi="Times New Roman" w:eastAsia="Times New Roman" w:cs="Times New Roman"/>
          <w:color w:val="000000" w:themeColor="text1" w:themeTint="FF" w:themeShade="FF"/>
        </w:rPr>
        <w:t>................................................................................................</w:t>
      </w:r>
      <w:r w:rsidRPr="13ABE669" w:rsidR="20C2E3BC">
        <w:rPr>
          <w:rFonts w:ascii="Times New Roman" w:hAnsi="Times New Roman" w:eastAsia="Times New Roman" w:cs="Times New Roman"/>
          <w:color w:val="000000" w:themeColor="text1" w:themeTint="FF" w:themeShade="FF"/>
        </w:rPr>
        <w:t>..............</w:t>
      </w:r>
      <w:r w:rsidRPr="13ABE669" w:rsidR="7A320D31">
        <w:rPr>
          <w:rFonts w:ascii="Times New Roman" w:hAnsi="Times New Roman" w:eastAsia="Times New Roman" w:cs="Times New Roman"/>
          <w:color w:val="000000" w:themeColor="text1" w:themeTint="FF" w:themeShade="FF"/>
        </w:rPr>
        <w:t>11</w:t>
      </w:r>
    </w:p>
    <w:p w:rsidR="1B0C869E" w:rsidP="13ABE669" w:rsidRDefault="4C8C7CC6" w14:paraId="1A76830B" w14:textId="5F098DF7">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3.3 Inferential Statistics</w:t>
      </w:r>
      <w:r w:rsidRPr="13ABE669" w:rsidR="3AD80E38">
        <w:rPr>
          <w:rFonts w:ascii="Times New Roman" w:hAnsi="Times New Roman" w:eastAsia="Times New Roman" w:cs="Times New Roman"/>
          <w:color w:val="000000" w:themeColor="text1" w:themeTint="FF" w:themeShade="FF"/>
        </w:rPr>
        <w:t>................................................................................................................</w:t>
      </w:r>
      <w:r w:rsidRPr="13ABE669" w:rsidR="3AD80E38">
        <w:rPr>
          <w:rFonts w:ascii="Times New Roman" w:hAnsi="Times New Roman" w:eastAsia="Times New Roman" w:cs="Times New Roman"/>
          <w:color w:val="000000" w:themeColor="text1" w:themeTint="FF" w:themeShade="FF"/>
        </w:rPr>
        <w:t>12</w:t>
      </w:r>
    </w:p>
    <w:p w:rsidR="1B0C869E" w:rsidP="13ABE669" w:rsidRDefault="4C8C7CC6" w14:paraId="7F6A9385" w14:textId="6F34CF7E">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3.3.1 Assumption Testing</w:t>
      </w:r>
      <w:r w:rsidRPr="13ABE669" w:rsidR="5E75A1AD">
        <w:rPr>
          <w:rFonts w:ascii="Times New Roman" w:hAnsi="Times New Roman" w:eastAsia="Times New Roman" w:cs="Times New Roman"/>
          <w:color w:val="000000" w:themeColor="text1" w:themeTint="FF" w:themeShade="FF"/>
        </w:rPr>
        <w:t>.............................................................................................................12</w:t>
      </w:r>
    </w:p>
    <w:p w:rsidR="1B0C869E" w:rsidP="13ABE669" w:rsidRDefault="4C8C7CC6" w14:paraId="06D7D8D4" w14:textId="2D35FDE1">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3.3.2 Analysis 1: ANOVA for Course Type and Academic Self-Efficacy</w:t>
      </w:r>
      <w:r w:rsidRPr="13ABE669" w:rsidR="56864BD5">
        <w:rPr>
          <w:rFonts w:ascii="Times New Roman" w:hAnsi="Times New Roman" w:eastAsia="Times New Roman" w:cs="Times New Roman"/>
          <w:color w:val="000000" w:themeColor="text1" w:themeTint="FF" w:themeShade="FF"/>
        </w:rPr>
        <w:t>...............................</w:t>
      </w:r>
      <w:r w:rsidRPr="13ABE669" w:rsidR="465F3F72">
        <w:rPr>
          <w:rFonts w:ascii="Times New Roman" w:hAnsi="Times New Roman" w:eastAsia="Times New Roman" w:cs="Times New Roman"/>
          <w:color w:val="000000" w:themeColor="text1" w:themeTint="FF" w:themeShade="FF"/>
        </w:rPr>
        <w:t>...14</w:t>
      </w:r>
    </w:p>
    <w:p w:rsidR="1B0C869E" w:rsidP="13ABE669" w:rsidRDefault="4C8C7CC6" w14:paraId="3538CF81" w14:textId="4FF7FF74">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3.3.3 Analysis 2: ANOVA for Course Type and Environmental Identity</w:t>
      </w:r>
      <w:r w:rsidRPr="13ABE669" w:rsidR="3D281CEA">
        <w:rPr>
          <w:rFonts w:ascii="Times New Roman" w:hAnsi="Times New Roman" w:eastAsia="Times New Roman" w:cs="Times New Roman"/>
          <w:color w:val="000000" w:themeColor="text1" w:themeTint="FF" w:themeShade="FF"/>
        </w:rPr>
        <w:t>...............................</w:t>
      </w:r>
      <w:r w:rsidRPr="13ABE669" w:rsidR="465F3F72">
        <w:rPr>
          <w:rFonts w:ascii="Times New Roman" w:hAnsi="Times New Roman" w:eastAsia="Times New Roman" w:cs="Times New Roman"/>
          <w:color w:val="000000" w:themeColor="text1" w:themeTint="FF" w:themeShade="FF"/>
        </w:rPr>
        <w:t>....14</w:t>
      </w:r>
    </w:p>
    <w:p w:rsidR="1B0C869E" w:rsidP="13ABE669" w:rsidRDefault="4C8C7CC6" w14:paraId="1BE7252B" w14:textId="2109F727">
      <w:pPr>
        <w:pStyle w:val="Normal"/>
        <w:spacing w:line="360" w:lineRule="auto"/>
        <w:rPr>
          <w:rFonts w:ascii="Times New Roman" w:hAnsi="Times New Roman" w:eastAsia="Times New Roman" w:cs="Times New Roman"/>
          <w:color w:val="000000" w:themeColor="text1"/>
        </w:rPr>
      </w:pPr>
      <w:r w:rsidRPr="13ABE669" w:rsidR="3F426321">
        <w:rPr>
          <w:rFonts w:ascii="Times New Roman" w:hAnsi="Times New Roman" w:eastAsia="Times New Roman" w:cs="Times New Roman"/>
          <w:color w:val="000000" w:themeColor="text1" w:themeTint="FF" w:themeShade="FF"/>
        </w:rPr>
        <w:t>3.3.4 Analysis 3: Academic Self-Efficacy and Environmental Identity</w:t>
      </w:r>
      <w:r w:rsidRPr="13ABE669" w:rsidR="4C3C4C5B">
        <w:rPr>
          <w:rFonts w:ascii="Times New Roman" w:hAnsi="Times New Roman" w:eastAsia="Times New Roman" w:cs="Times New Roman"/>
          <w:color w:val="000000" w:themeColor="text1" w:themeTint="FF" w:themeShade="FF"/>
        </w:rPr>
        <w:t>......................................14</w:t>
      </w:r>
    </w:p>
    <w:p w:rsidR="1B0C869E" w:rsidP="13ABE669" w:rsidRDefault="172915BE" w14:paraId="71B61961" w14:textId="06B0D159">
      <w:pPr>
        <w:pStyle w:val="Normal"/>
        <w:spacing w:line="360" w:lineRule="auto"/>
        <w:rPr>
          <w:rFonts w:ascii="Times New Roman" w:hAnsi="Times New Roman" w:eastAsia="Times New Roman" w:cs="Times New Roman"/>
          <w:b w:val="1"/>
          <w:bCs w:val="1"/>
          <w:color w:val="000000" w:themeColor="text1"/>
        </w:rPr>
      </w:pPr>
      <w:r w:rsidRPr="13ABE669" w:rsidR="172915BE">
        <w:rPr>
          <w:rFonts w:ascii="Times New Roman" w:hAnsi="Times New Roman" w:eastAsia="Times New Roman" w:cs="Times New Roman"/>
          <w:b w:val="1"/>
          <w:bCs w:val="1"/>
          <w:color w:val="000000" w:themeColor="text1" w:themeTint="FF" w:themeShade="FF"/>
        </w:rPr>
        <w:t>4. Discussion</w:t>
      </w:r>
      <w:r w:rsidRPr="13ABE669" w:rsidR="0EB93D78">
        <w:rPr>
          <w:rFonts w:ascii="Times New Roman" w:hAnsi="Times New Roman" w:eastAsia="Times New Roman" w:cs="Times New Roman"/>
          <w:b w:val="1"/>
          <w:bCs w:val="1"/>
          <w:color w:val="000000" w:themeColor="text1" w:themeTint="FF" w:themeShade="FF"/>
        </w:rPr>
        <w:t>................................................................................................................................15</w:t>
      </w:r>
    </w:p>
    <w:p w:rsidR="1B0C869E" w:rsidP="13ABE669" w:rsidRDefault="3EEFF32B" w14:paraId="62513E48" w14:textId="2D71902C">
      <w:pPr>
        <w:pStyle w:val="Normal"/>
        <w:spacing w:line="360" w:lineRule="auto"/>
        <w:rPr>
          <w:rFonts w:ascii="Times New Roman" w:hAnsi="Times New Roman" w:eastAsia="Times New Roman" w:cs="Times New Roman"/>
          <w:color w:val="000000" w:themeColor="text1"/>
        </w:rPr>
      </w:pPr>
      <w:r w:rsidRPr="13ABE669" w:rsidR="4FD5FDBA">
        <w:rPr>
          <w:rFonts w:ascii="Times New Roman" w:hAnsi="Times New Roman" w:eastAsia="Times New Roman" w:cs="Times New Roman"/>
          <w:color w:val="000000" w:themeColor="text1" w:themeTint="FF" w:themeShade="FF"/>
        </w:rPr>
        <w:t>4.1 Summary of Findings</w:t>
      </w:r>
      <w:r w:rsidRPr="13ABE669" w:rsidR="2E2E555D">
        <w:rPr>
          <w:rFonts w:ascii="Times New Roman" w:hAnsi="Times New Roman" w:eastAsia="Times New Roman" w:cs="Times New Roman"/>
          <w:color w:val="000000" w:themeColor="text1" w:themeTint="FF" w:themeShade="FF"/>
        </w:rPr>
        <w:t>.............................................................................................................15</w:t>
      </w:r>
    </w:p>
    <w:p w:rsidR="1B0C869E" w:rsidP="13ABE669" w:rsidRDefault="3EEFF32B" w14:paraId="712629C4" w14:textId="2ED87C4E">
      <w:pPr>
        <w:pStyle w:val="Normal"/>
        <w:spacing w:line="360" w:lineRule="auto"/>
        <w:rPr>
          <w:rFonts w:ascii="Times New Roman" w:hAnsi="Times New Roman" w:eastAsia="Times New Roman" w:cs="Times New Roman"/>
          <w:color w:val="000000" w:themeColor="text1"/>
        </w:rPr>
      </w:pPr>
      <w:r w:rsidRPr="13ABE669" w:rsidR="4FD5FDBA">
        <w:rPr>
          <w:rFonts w:ascii="Times New Roman" w:hAnsi="Times New Roman" w:eastAsia="Times New Roman" w:cs="Times New Roman"/>
          <w:color w:val="000000" w:themeColor="text1" w:themeTint="FF" w:themeShade="FF"/>
        </w:rPr>
        <w:t>4.2 Theoretical and Practical Implications</w:t>
      </w:r>
      <w:r w:rsidRPr="13ABE669" w:rsidR="6A5AD484">
        <w:rPr>
          <w:rFonts w:ascii="Times New Roman" w:hAnsi="Times New Roman" w:eastAsia="Times New Roman" w:cs="Times New Roman"/>
          <w:color w:val="000000" w:themeColor="text1" w:themeTint="FF" w:themeShade="FF"/>
        </w:rPr>
        <w:t>...................................................................................15</w:t>
      </w:r>
    </w:p>
    <w:p w:rsidR="1B0C869E" w:rsidP="13ABE669" w:rsidRDefault="3EEFF32B" w14:paraId="5BEDBB45" w14:textId="1C5507FE">
      <w:pPr>
        <w:pStyle w:val="Normal"/>
        <w:spacing w:line="360" w:lineRule="auto"/>
        <w:rPr>
          <w:rFonts w:ascii="Times New Roman" w:hAnsi="Times New Roman" w:eastAsia="Times New Roman" w:cs="Times New Roman"/>
          <w:color w:val="000000" w:themeColor="text1"/>
        </w:rPr>
      </w:pPr>
      <w:r w:rsidRPr="13ABE669" w:rsidR="4FD5FDBA">
        <w:rPr>
          <w:rFonts w:ascii="Times New Roman" w:hAnsi="Times New Roman" w:eastAsia="Times New Roman" w:cs="Times New Roman"/>
          <w:color w:val="000000" w:themeColor="text1" w:themeTint="FF" w:themeShade="FF"/>
        </w:rPr>
        <w:t>4.3 Strengths and Limitations</w:t>
      </w:r>
      <w:r w:rsidRPr="13ABE669" w:rsidR="2F4E3328">
        <w:rPr>
          <w:rFonts w:ascii="Times New Roman" w:hAnsi="Times New Roman" w:eastAsia="Times New Roman" w:cs="Times New Roman"/>
          <w:color w:val="000000" w:themeColor="text1" w:themeTint="FF" w:themeShade="FF"/>
        </w:rPr>
        <w:t>......................................................................................................17</w:t>
      </w:r>
    </w:p>
    <w:p w:rsidR="1B0C869E" w:rsidP="13ABE669" w:rsidRDefault="3EEFF32B" w14:paraId="5688AA54" w14:textId="5D71F570">
      <w:pPr>
        <w:pStyle w:val="Normal"/>
        <w:spacing w:line="360" w:lineRule="auto"/>
        <w:rPr>
          <w:rFonts w:ascii="Times New Roman" w:hAnsi="Times New Roman" w:eastAsia="Times New Roman" w:cs="Times New Roman"/>
          <w:color w:val="000000" w:themeColor="text1"/>
        </w:rPr>
      </w:pPr>
      <w:r w:rsidRPr="13ABE669" w:rsidR="4FD5FDBA">
        <w:rPr>
          <w:rFonts w:ascii="Times New Roman" w:hAnsi="Times New Roman" w:eastAsia="Times New Roman" w:cs="Times New Roman"/>
          <w:color w:val="000000" w:themeColor="text1" w:themeTint="FF" w:themeShade="FF"/>
        </w:rPr>
        <w:t>4.4 Future Research</w:t>
      </w:r>
      <w:r w:rsidRPr="13ABE669" w:rsidR="052DD411">
        <w:rPr>
          <w:rFonts w:ascii="Times New Roman" w:hAnsi="Times New Roman" w:eastAsia="Times New Roman" w:cs="Times New Roman"/>
          <w:color w:val="000000" w:themeColor="text1" w:themeTint="FF" w:themeShade="FF"/>
        </w:rPr>
        <w:t>.....................................................................................................................18</w:t>
      </w:r>
    </w:p>
    <w:p w:rsidR="1B0C869E" w:rsidP="13ABE669" w:rsidRDefault="3EEFF32B" w14:paraId="3EB1F97D" w14:textId="3EE07195">
      <w:pPr>
        <w:pStyle w:val="Normal"/>
        <w:spacing w:line="360" w:lineRule="auto"/>
        <w:rPr>
          <w:rFonts w:ascii="Times New Roman" w:hAnsi="Times New Roman" w:eastAsia="Times New Roman" w:cs="Times New Roman"/>
          <w:color w:val="000000" w:themeColor="text1"/>
        </w:rPr>
      </w:pPr>
      <w:r w:rsidRPr="13ABE669" w:rsidR="4FD5FDBA">
        <w:rPr>
          <w:rFonts w:ascii="Times New Roman" w:hAnsi="Times New Roman" w:eastAsia="Times New Roman" w:cs="Times New Roman"/>
          <w:color w:val="000000" w:themeColor="text1" w:themeTint="FF" w:themeShade="FF"/>
        </w:rPr>
        <w:t>4.5 Conclusion</w:t>
      </w:r>
      <w:r w:rsidRPr="13ABE669" w:rsidR="59DE2D84">
        <w:rPr>
          <w:rFonts w:ascii="Times New Roman" w:hAnsi="Times New Roman" w:eastAsia="Times New Roman" w:cs="Times New Roman"/>
          <w:color w:val="000000" w:themeColor="text1" w:themeTint="FF" w:themeShade="FF"/>
        </w:rPr>
        <w:t>.............................................................................................................................18</w:t>
      </w:r>
    </w:p>
    <w:p w:rsidR="1B0C869E" w:rsidP="13ABE669" w:rsidRDefault="172915BE" w14:paraId="3D84717D" w14:textId="0D6A5705">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b w:val="1"/>
          <w:bCs w:val="1"/>
          <w:color w:val="000000" w:themeColor="text1" w:themeTint="FF" w:themeShade="FF"/>
        </w:rPr>
        <w:t>5. References</w:t>
      </w:r>
      <w:r w:rsidRPr="13ABE669" w:rsidR="0B442D60">
        <w:rPr>
          <w:rFonts w:ascii="Times New Roman" w:hAnsi="Times New Roman" w:eastAsia="Times New Roman" w:cs="Times New Roman"/>
          <w:b w:val="1"/>
          <w:bCs w:val="1"/>
          <w:color w:val="000000" w:themeColor="text1" w:themeTint="FF" w:themeShade="FF"/>
        </w:rPr>
        <w:t>...............................................................................................................................20</w:t>
      </w:r>
    </w:p>
    <w:p w:rsidR="1B0C869E" w:rsidP="13ABE669" w:rsidRDefault="172915BE" w14:paraId="4A27C5BD" w14:textId="77D91FFF">
      <w:pPr>
        <w:pStyle w:val="Normal"/>
        <w:spacing w:line="360" w:lineRule="auto"/>
        <w:rPr>
          <w:rFonts w:ascii="Times New Roman" w:hAnsi="Times New Roman" w:eastAsia="Times New Roman" w:cs="Times New Roman"/>
          <w:b w:val="1"/>
          <w:bCs w:val="1"/>
          <w:color w:val="000000" w:themeColor="text1"/>
        </w:rPr>
      </w:pPr>
      <w:r w:rsidRPr="13ABE669" w:rsidR="172915BE">
        <w:rPr>
          <w:rFonts w:ascii="Times New Roman" w:hAnsi="Times New Roman" w:eastAsia="Times New Roman" w:cs="Times New Roman"/>
          <w:b w:val="1"/>
          <w:bCs w:val="1"/>
          <w:color w:val="000000" w:themeColor="text1" w:themeTint="FF" w:themeShade="FF"/>
        </w:rPr>
        <w:t>6. Appendices</w:t>
      </w:r>
      <w:r w:rsidRPr="13ABE669" w:rsidR="3BD0A17E">
        <w:rPr>
          <w:rFonts w:ascii="Times New Roman" w:hAnsi="Times New Roman" w:eastAsia="Times New Roman" w:cs="Times New Roman"/>
          <w:b w:val="1"/>
          <w:bCs w:val="1"/>
          <w:color w:val="000000" w:themeColor="text1" w:themeTint="FF" w:themeShade="FF"/>
        </w:rPr>
        <w:t>..............................................................................................................................28</w:t>
      </w:r>
    </w:p>
    <w:p w:rsidR="1B0C869E" w:rsidP="13ABE669" w:rsidRDefault="172915BE" w14:paraId="7F54FA64" w14:textId="0827508B">
      <w:pPr>
        <w:pStyle w:val="Normal"/>
        <w:spacing w:line="360" w:lineRule="auto"/>
        <w:rPr>
          <w:rFonts w:ascii="Times New Roman" w:hAnsi="Times New Roman" w:eastAsia="Times New Roman" w:cs="Times New Roman"/>
          <w:color w:val="000000" w:themeColor="text1" w:themeTint="FF" w:themeShade="FF"/>
        </w:rPr>
      </w:pPr>
      <w:r w:rsidRPr="13ABE669" w:rsidR="172915BE">
        <w:rPr>
          <w:rFonts w:ascii="Times New Roman" w:hAnsi="Times New Roman" w:eastAsia="Times New Roman" w:cs="Times New Roman"/>
          <w:color w:val="000000" w:themeColor="text1" w:themeTint="FF" w:themeShade="FF"/>
        </w:rPr>
        <w:t>Appendix A</w:t>
      </w:r>
      <w:r w:rsidRPr="13ABE669" w:rsidR="31FA54D8">
        <w:rPr>
          <w:rFonts w:ascii="Times New Roman" w:hAnsi="Times New Roman" w:eastAsia="Times New Roman" w:cs="Times New Roman"/>
          <w:color w:val="000000" w:themeColor="text1" w:themeTint="FF" w:themeShade="FF"/>
        </w:rPr>
        <w:t>..................................................................................................................................28</w:t>
      </w:r>
    </w:p>
    <w:p w:rsidR="1B0C869E" w:rsidP="13ABE669" w:rsidRDefault="172915BE" w14:paraId="06F1A9C4" w14:textId="05EBA033">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w:t>
      </w:r>
      <w:r w:rsidRPr="13ABE669" w:rsidR="51E1045E">
        <w:rPr>
          <w:rFonts w:ascii="Times New Roman" w:hAnsi="Times New Roman" w:eastAsia="Times New Roman" w:cs="Times New Roman"/>
          <w:color w:val="000000" w:themeColor="text1" w:themeTint="FF" w:themeShade="FF"/>
        </w:rPr>
        <w:t>p</w:t>
      </w:r>
      <w:r w:rsidRPr="13ABE669" w:rsidR="172915BE">
        <w:rPr>
          <w:rFonts w:ascii="Times New Roman" w:hAnsi="Times New Roman" w:eastAsia="Times New Roman" w:cs="Times New Roman"/>
          <w:color w:val="000000" w:themeColor="text1" w:themeTint="FF" w:themeShade="FF"/>
        </w:rPr>
        <w:t>pendix B</w:t>
      </w:r>
      <w:r w:rsidRPr="13ABE669" w:rsidR="116BF96B">
        <w:rPr>
          <w:rFonts w:ascii="Times New Roman" w:hAnsi="Times New Roman" w:eastAsia="Times New Roman" w:cs="Times New Roman"/>
          <w:color w:val="000000" w:themeColor="text1" w:themeTint="FF" w:themeShade="FF"/>
        </w:rPr>
        <w:t>..................................................................................................................................34</w:t>
      </w:r>
    </w:p>
    <w:p w:rsidR="1B0C869E" w:rsidP="13ABE669" w:rsidRDefault="172915BE" w14:paraId="1C48FBE5" w14:textId="37593F31">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C</w:t>
      </w:r>
      <w:r w:rsidRPr="13ABE669" w:rsidR="7B4A36D6">
        <w:rPr>
          <w:rFonts w:ascii="Times New Roman" w:hAnsi="Times New Roman" w:eastAsia="Times New Roman" w:cs="Times New Roman"/>
          <w:color w:val="000000" w:themeColor="text1" w:themeTint="FF" w:themeShade="FF"/>
        </w:rPr>
        <w:t>..................................................................................................................................35</w:t>
      </w:r>
    </w:p>
    <w:p w:rsidR="1B0C869E" w:rsidP="13ABE669" w:rsidRDefault="172915BE" w14:paraId="49CA7BAD" w14:textId="0CB4BCE2">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D</w:t>
      </w:r>
      <w:r w:rsidRPr="13ABE669" w:rsidR="2E551BFB">
        <w:rPr>
          <w:rFonts w:ascii="Times New Roman" w:hAnsi="Times New Roman" w:eastAsia="Times New Roman" w:cs="Times New Roman"/>
          <w:color w:val="000000" w:themeColor="text1" w:themeTint="FF" w:themeShade="FF"/>
        </w:rPr>
        <w:t>..................................................................................................................................36</w:t>
      </w:r>
    </w:p>
    <w:p w:rsidR="1B0C869E" w:rsidP="13ABE669" w:rsidRDefault="172915BE" w14:paraId="60AFC892" w14:textId="1DDF623C">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E</w:t>
      </w:r>
      <w:r w:rsidRPr="13ABE669" w:rsidR="6BB9487A">
        <w:rPr>
          <w:rFonts w:ascii="Times New Roman" w:hAnsi="Times New Roman" w:eastAsia="Times New Roman" w:cs="Times New Roman"/>
          <w:color w:val="000000" w:themeColor="text1" w:themeTint="FF" w:themeShade="FF"/>
        </w:rPr>
        <w:t>..................................................................................................................................37</w:t>
      </w:r>
    </w:p>
    <w:p w:rsidR="1B0C869E" w:rsidP="13ABE669" w:rsidRDefault="172915BE" w14:paraId="126B8D2A" w14:textId="7046342F">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F</w:t>
      </w:r>
      <w:r w:rsidRPr="13ABE669" w:rsidR="56445929">
        <w:rPr>
          <w:rFonts w:ascii="Times New Roman" w:hAnsi="Times New Roman" w:eastAsia="Times New Roman" w:cs="Times New Roman"/>
          <w:color w:val="000000" w:themeColor="text1" w:themeTint="FF" w:themeShade="FF"/>
        </w:rPr>
        <w:t>..................................................................................................................................38</w:t>
      </w:r>
    </w:p>
    <w:p w:rsidR="1B0C869E" w:rsidP="13ABE669" w:rsidRDefault="172915BE" w14:paraId="1D64DD0F" w14:textId="669D163C">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G</w:t>
      </w:r>
      <w:r w:rsidRPr="13ABE669" w:rsidR="45A27E29">
        <w:rPr>
          <w:rFonts w:ascii="Times New Roman" w:hAnsi="Times New Roman" w:eastAsia="Times New Roman" w:cs="Times New Roman"/>
          <w:color w:val="000000" w:themeColor="text1" w:themeTint="FF" w:themeShade="FF"/>
        </w:rPr>
        <w:t>..................................................................................................................................39</w:t>
      </w:r>
    </w:p>
    <w:p w:rsidR="1B0C869E" w:rsidP="13ABE669" w:rsidRDefault="172915BE" w14:paraId="33BA49A7" w14:textId="185A0F55">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H</w:t>
      </w:r>
      <w:r w:rsidRPr="13ABE669" w:rsidR="5A79CFDC">
        <w:rPr>
          <w:rFonts w:ascii="Times New Roman" w:hAnsi="Times New Roman" w:eastAsia="Times New Roman" w:cs="Times New Roman"/>
          <w:color w:val="000000" w:themeColor="text1" w:themeTint="FF" w:themeShade="FF"/>
        </w:rPr>
        <w:t>..................................................................................................................................40</w:t>
      </w:r>
    </w:p>
    <w:p w:rsidR="1B0C869E" w:rsidP="13ABE669" w:rsidRDefault="172915BE" w14:paraId="1252AF4C" w14:textId="1A6573B9">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I</w:t>
      </w:r>
      <w:r w:rsidRPr="13ABE669" w:rsidR="63E19A20">
        <w:rPr>
          <w:rFonts w:ascii="Times New Roman" w:hAnsi="Times New Roman" w:eastAsia="Times New Roman" w:cs="Times New Roman"/>
          <w:color w:val="000000" w:themeColor="text1" w:themeTint="FF" w:themeShade="FF"/>
        </w:rPr>
        <w:t>....................................................................................................................................41</w:t>
      </w:r>
    </w:p>
    <w:p w:rsidR="1B0C869E" w:rsidP="13ABE669" w:rsidRDefault="172915BE" w14:paraId="731A3ED3" w14:textId="41F67AFB">
      <w:pPr>
        <w:pStyle w:val="Normal"/>
        <w:spacing w:line="360" w:lineRule="auto"/>
        <w:rPr>
          <w:rFonts w:ascii="Times New Roman" w:hAnsi="Times New Roman" w:eastAsia="Times New Roman" w:cs="Times New Roman"/>
          <w:color w:val="000000" w:themeColor="text1"/>
        </w:rPr>
      </w:pPr>
      <w:r w:rsidRPr="13ABE669" w:rsidR="172915BE">
        <w:rPr>
          <w:rFonts w:ascii="Times New Roman" w:hAnsi="Times New Roman" w:eastAsia="Times New Roman" w:cs="Times New Roman"/>
          <w:color w:val="000000" w:themeColor="text1" w:themeTint="FF" w:themeShade="FF"/>
        </w:rPr>
        <w:t>Appendix J</w:t>
      </w:r>
      <w:r w:rsidRPr="13ABE669" w:rsidR="13D878FA">
        <w:rPr>
          <w:rFonts w:ascii="Times New Roman" w:hAnsi="Times New Roman" w:eastAsia="Times New Roman" w:cs="Times New Roman"/>
          <w:color w:val="000000" w:themeColor="text1" w:themeTint="FF" w:themeShade="FF"/>
        </w:rPr>
        <w:t>....................................................................................................................................42</w:t>
      </w:r>
    </w:p>
    <w:p w:rsidR="1B0C869E" w:rsidP="13ABE669" w:rsidRDefault="7ECC9797" w14:paraId="58664B1C" w14:textId="6B44E04B">
      <w:pPr>
        <w:pStyle w:val="Normal"/>
        <w:spacing w:line="360" w:lineRule="auto"/>
        <w:rPr>
          <w:rFonts w:ascii="Times New Roman" w:hAnsi="Times New Roman" w:eastAsia="Times New Roman" w:cs="Times New Roman"/>
          <w:color w:val="000000" w:themeColor="text1"/>
        </w:rPr>
      </w:pPr>
      <w:r w:rsidRPr="13ABE669" w:rsidR="50F1612A">
        <w:rPr>
          <w:rFonts w:ascii="Times New Roman" w:hAnsi="Times New Roman" w:eastAsia="Times New Roman" w:cs="Times New Roman"/>
          <w:color w:val="000000" w:themeColor="text1" w:themeTint="FF" w:themeShade="FF"/>
        </w:rPr>
        <w:t xml:space="preserve">Appendix </w:t>
      </w:r>
      <w:r w:rsidRPr="13ABE669" w:rsidR="172915BE">
        <w:rPr>
          <w:rFonts w:ascii="Times New Roman" w:hAnsi="Times New Roman" w:eastAsia="Times New Roman" w:cs="Times New Roman"/>
          <w:color w:val="000000" w:themeColor="text1" w:themeTint="FF" w:themeShade="FF"/>
        </w:rPr>
        <w:t>K</w:t>
      </w:r>
      <w:r w:rsidRPr="13ABE669" w:rsidR="6592C417">
        <w:rPr>
          <w:rFonts w:ascii="Times New Roman" w:hAnsi="Times New Roman" w:eastAsia="Times New Roman" w:cs="Times New Roman"/>
          <w:color w:val="000000" w:themeColor="text1" w:themeTint="FF" w:themeShade="FF"/>
        </w:rPr>
        <w:t>...................................................................................................................................43</w:t>
      </w:r>
    </w:p>
    <w:p w:rsidR="1B0C869E" w:rsidP="13ABE669" w:rsidRDefault="170B924F" w14:paraId="11B533F8" w14:textId="770E9DFC">
      <w:pPr>
        <w:pStyle w:val="Normal"/>
        <w:spacing w:line="360" w:lineRule="auto"/>
        <w:rPr>
          <w:rFonts w:ascii="Times New Roman" w:hAnsi="Times New Roman" w:eastAsia="Times New Roman" w:cs="Times New Roman"/>
          <w:color w:val="000000" w:themeColor="text1"/>
        </w:rPr>
      </w:pPr>
      <w:r w:rsidRPr="13ABE669" w:rsidR="29820709">
        <w:rPr>
          <w:rFonts w:ascii="Times New Roman" w:hAnsi="Times New Roman" w:eastAsia="Times New Roman" w:cs="Times New Roman"/>
          <w:color w:val="000000" w:themeColor="text1" w:themeTint="FF" w:themeShade="FF"/>
        </w:rPr>
        <w:t xml:space="preserve">Appendix </w:t>
      </w:r>
      <w:r w:rsidRPr="13ABE669" w:rsidR="172915BE">
        <w:rPr>
          <w:rFonts w:ascii="Times New Roman" w:hAnsi="Times New Roman" w:eastAsia="Times New Roman" w:cs="Times New Roman"/>
          <w:color w:val="000000" w:themeColor="text1" w:themeTint="FF" w:themeShade="FF"/>
        </w:rPr>
        <w:t>L</w:t>
      </w:r>
      <w:r w:rsidRPr="13ABE669" w:rsidR="30299E13">
        <w:rPr>
          <w:rFonts w:ascii="Times New Roman" w:hAnsi="Times New Roman" w:eastAsia="Times New Roman" w:cs="Times New Roman"/>
          <w:color w:val="000000" w:themeColor="text1" w:themeTint="FF" w:themeShade="FF"/>
        </w:rPr>
        <w:t>...................................................................................................................................44</w:t>
      </w:r>
    </w:p>
    <w:p w:rsidR="1B0C869E" w:rsidP="13ABE669" w:rsidRDefault="7946A38E" w14:paraId="05DDBA97" w14:textId="78FEB032">
      <w:pPr>
        <w:pStyle w:val="Normal"/>
        <w:spacing w:line="360" w:lineRule="auto"/>
        <w:rPr>
          <w:rFonts w:ascii="Times New Roman" w:hAnsi="Times New Roman" w:eastAsia="Times New Roman" w:cs="Times New Roman"/>
          <w:color w:val="000000" w:themeColor="text1"/>
        </w:rPr>
      </w:pPr>
      <w:r w:rsidRPr="13ABE669" w:rsidR="3DFDA38C">
        <w:rPr>
          <w:rFonts w:ascii="Times New Roman" w:hAnsi="Times New Roman" w:eastAsia="Times New Roman" w:cs="Times New Roman"/>
          <w:color w:val="000000" w:themeColor="text1" w:themeTint="FF" w:themeShade="FF"/>
        </w:rPr>
        <w:t xml:space="preserve">Appendix </w:t>
      </w:r>
      <w:r w:rsidRPr="13ABE669" w:rsidR="51825949">
        <w:rPr>
          <w:rFonts w:ascii="Times New Roman" w:hAnsi="Times New Roman" w:eastAsia="Times New Roman" w:cs="Times New Roman"/>
          <w:color w:val="000000" w:themeColor="text1" w:themeTint="FF" w:themeShade="FF"/>
        </w:rPr>
        <w:t>M</w:t>
      </w:r>
      <w:r w:rsidRPr="13ABE669" w:rsidR="5817CEDE">
        <w:rPr>
          <w:rFonts w:ascii="Times New Roman" w:hAnsi="Times New Roman" w:eastAsia="Times New Roman" w:cs="Times New Roman"/>
          <w:color w:val="000000" w:themeColor="text1" w:themeTint="FF" w:themeShade="FF"/>
        </w:rPr>
        <w:t>..................................................................................................................................45</w:t>
      </w:r>
    </w:p>
    <w:p w:rsidR="65F9597F" w:rsidP="13ABE669" w:rsidRDefault="65F9597F" w14:paraId="7C3ABA49" w14:textId="75D0FA51">
      <w:pPr>
        <w:pStyle w:val="Normal"/>
        <w:spacing w:line="360" w:lineRule="auto"/>
        <w:rPr>
          <w:rFonts w:ascii="Times New Roman" w:hAnsi="Times New Roman" w:eastAsia="Times New Roman" w:cs="Times New Roman"/>
          <w:color w:val="000000" w:themeColor="text1" w:themeTint="FF" w:themeShade="FF"/>
        </w:rPr>
      </w:pPr>
      <w:r w:rsidRPr="13ABE669" w:rsidR="65F9597F">
        <w:rPr>
          <w:rFonts w:ascii="Times New Roman" w:hAnsi="Times New Roman" w:eastAsia="Times New Roman" w:cs="Times New Roman"/>
          <w:color w:val="000000" w:themeColor="text1" w:themeTint="FF" w:themeShade="FF"/>
        </w:rPr>
        <w:t xml:space="preserve">Appendix </w:t>
      </w:r>
      <w:r w:rsidRPr="13ABE669" w:rsidR="51825949">
        <w:rPr>
          <w:rFonts w:ascii="Times New Roman" w:hAnsi="Times New Roman" w:eastAsia="Times New Roman" w:cs="Times New Roman"/>
          <w:color w:val="000000" w:themeColor="text1" w:themeTint="FF" w:themeShade="FF"/>
        </w:rPr>
        <w:t>N</w:t>
      </w:r>
      <w:r w:rsidRPr="13ABE669" w:rsidR="0E3E2114">
        <w:rPr>
          <w:rFonts w:ascii="Times New Roman" w:hAnsi="Times New Roman" w:eastAsia="Times New Roman" w:cs="Times New Roman"/>
          <w:color w:val="000000" w:themeColor="text1" w:themeTint="FF" w:themeShade="FF"/>
        </w:rPr>
        <w:t>...................................................................................................................................46</w:t>
      </w:r>
    </w:p>
    <w:p w:rsidR="1B0C869E" w:rsidP="13ABE669" w:rsidRDefault="1BE9DA96" w14:paraId="12B0199F" w14:textId="1B01185D">
      <w:pPr>
        <w:pStyle w:val="Normal"/>
        <w:spacing w:line="360" w:lineRule="auto"/>
        <w:rPr>
          <w:rFonts w:ascii="Times New Roman" w:hAnsi="Times New Roman" w:eastAsia="Times New Roman" w:cs="Times New Roman"/>
          <w:color w:val="000000" w:themeColor="text1"/>
        </w:rPr>
      </w:pPr>
      <w:r w:rsidRPr="13ABE669" w:rsidR="7BE5613B">
        <w:rPr>
          <w:rFonts w:ascii="Times New Roman" w:hAnsi="Times New Roman" w:eastAsia="Times New Roman" w:cs="Times New Roman"/>
          <w:color w:val="000000" w:themeColor="text1" w:themeTint="FF" w:themeShade="FF"/>
        </w:rPr>
        <w:t xml:space="preserve">Appendix </w:t>
      </w:r>
      <w:r w:rsidRPr="13ABE669" w:rsidR="68503396">
        <w:rPr>
          <w:rFonts w:ascii="Times New Roman" w:hAnsi="Times New Roman" w:eastAsia="Times New Roman" w:cs="Times New Roman"/>
          <w:color w:val="000000" w:themeColor="text1" w:themeTint="FF" w:themeShade="FF"/>
        </w:rPr>
        <w:t>O</w:t>
      </w:r>
      <w:r w:rsidRPr="13ABE669" w:rsidR="2538D40E">
        <w:rPr>
          <w:rFonts w:ascii="Times New Roman" w:hAnsi="Times New Roman" w:eastAsia="Times New Roman" w:cs="Times New Roman"/>
          <w:color w:val="000000" w:themeColor="text1" w:themeTint="FF" w:themeShade="FF"/>
        </w:rPr>
        <w:t>...................................................................................................................................47</w:t>
      </w:r>
    </w:p>
    <w:p w:rsidR="1B0C869E" w:rsidP="0BB97B16" w:rsidRDefault="1B0C869E" w14:paraId="579DA253" w14:textId="4B57431A">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7675C570" w14:textId="7D05CAA3">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348A612E" w14:textId="3858768B">
      <w:pPr>
        <w:spacing w:line="360" w:lineRule="auto"/>
        <w:ind w:firstLine="720"/>
        <w:jc w:val="center"/>
        <w:rPr>
          <w:rFonts w:ascii="Times New Roman" w:hAnsi="Times New Roman" w:eastAsia="Times New Roman" w:cs="Times New Roman"/>
          <w:b/>
          <w:bCs/>
          <w:color w:val="000000" w:themeColor="text1"/>
        </w:rPr>
      </w:pPr>
    </w:p>
    <w:p w:rsidR="1B0C869E" w:rsidP="6CC0450F" w:rsidRDefault="4E19AADF" w14:paraId="367C043B" w14:textId="7DA9C61C">
      <w:pPr>
        <w:spacing w:line="360" w:lineRule="auto"/>
        <w:jc w:val="center"/>
      </w:pPr>
      <w:r w:rsidRPr="0BB97B16">
        <w:rPr>
          <w:rFonts w:ascii="Times New Roman" w:hAnsi="Times New Roman" w:eastAsia="Times New Roman" w:cs="Times New Roman"/>
          <w:b/>
          <w:bCs/>
          <w:color w:val="000000" w:themeColor="text1"/>
        </w:rPr>
        <w:t>List of Figures</w:t>
      </w:r>
    </w:p>
    <w:p w:rsidR="1B0C869E" w:rsidP="0BB97B16" w:rsidRDefault="4E19AADF" w14:paraId="7F19B972" w14:textId="73C8E8DA">
      <w:pPr>
        <w:spacing w:line="360" w:lineRule="auto"/>
        <w:jc w:val="both"/>
        <w:rPr>
          <w:rFonts w:ascii="Times New Roman" w:hAnsi="Times New Roman" w:eastAsia="Times New Roman" w:cs="Times New Roman"/>
          <w:color w:val="000000" w:themeColor="text1"/>
        </w:rPr>
      </w:pPr>
      <w:r w:rsidRPr="13ABE669" w:rsidR="194F66AE">
        <w:rPr>
          <w:rFonts w:ascii="Times New Roman" w:hAnsi="Times New Roman" w:eastAsia="Times New Roman" w:cs="Times New Roman"/>
          <w:color w:val="000000" w:themeColor="text1" w:themeTint="FF" w:themeShade="FF"/>
        </w:rPr>
        <w:t>Figure 1</w:t>
      </w:r>
      <w:r w:rsidRPr="13ABE669" w:rsidR="6695A7D4">
        <w:rPr>
          <w:rFonts w:ascii="Times New Roman" w:hAnsi="Times New Roman" w:eastAsia="Times New Roman" w:cs="Times New Roman"/>
          <w:color w:val="000000" w:themeColor="text1" w:themeTint="FF" w:themeShade="FF"/>
        </w:rPr>
        <w:t xml:space="preserve">: Box Plot illustrating </w:t>
      </w:r>
      <w:r w:rsidRPr="13ABE669" w:rsidR="76C0659F">
        <w:rPr>
          <w:rFonts w:ascii="Times New Roman" w:hAnsi="Times New Roman" w:eastAsia="Times New Roman" w:cs="Times New Roman"/>
          <w:color w:val="000000" w:themeColor="text1" w:themeTint="FF" w:themeShade="FF"/>
        </w:rPr>
        <w:t>academic self-efficacy scores across students’ course</w:t>
      </w:r>
      <w:r w:rsidRPr="13ABE669" w:rsidR="653B445C">
        <w:rPr>
          <w:rFonts w:ascii="Times New Roman" w:hAnsi="Times New Roman" w:eastAsia="Times New Roman" w:cs="Times New Roman"/>
          <w:color w:val="000000" w:themeColor="text1" w:themeTint="FF" w:themeShade="FF"/>
        </w:rPr>
        <w:t>.................</w:t>
      </w:r>
      <w:r w:rsidRPr="13ABE669" w:rsidR="3F744491">
        <w:rPr>
          <w:rFonts w:ascii="Times New Roman" w:hAnsi="Times New Roman" w:eastAsia="Times New Roman" w:cs="Times New Roman"/>
          <w:color w:val="000000" w:themeColor="text1" w:themeTint="FF" w:themeShade="FF"/>
        </w:rPr>
        <w:t>12</w:t>
      </w:r>
    </w:p>
    <w:p w:rsidR="1B0C869E" w:rsidP="0BB97B16" w:rsidRDefault="4E19AADF" w14:paraId="35CFF1DE" w14:textId="68BF57A0">
      <w:pPr>
        <w:spacing w:line="360" w:lineRule="auto"/>
        <w:jc w:val="both"/>
        <w:rPr>
          <w:rFonts w:ascii="Times New Roman" w:hAnsi="Times New Roman" w:eastAsia="Times New Roman" w:cs="Times New Roman"/>
          <w:color w:val="000000" w:themeColor="text1"/>
        </w:rPr>
      </w:pPr>
      <w:r w:rsidRPr="13ABE669" w:rsidR="194F66AE">
        <w:rPr>
          <w:rFonts w:ascii="Times New Roman" w:hAnsi="Times New Roman" w:eastAsia="Times New Roman" w:cs="Times New Roman"/>
          <w:color w:val="000000" w:themeColor="text1" w:themeTint="FF" w:themeShade="FF"/>
        </w:rPr>
        <w:t>Figure 2</w:t>
      </w:r>
      <w:r w:rsidRPr="13ABE669" w:rsidR="747B2038">
        <w:rPr>
          <w:rFonts w:ascii="Times New Roman" w:hAnsi="Times New Roman" w:eastAsia="Times New Roman" w:cs="Times New Roman"/>
          <w:color w:val="000000" w:themeColor="text1" w:themeTint="FF" w:themeShade="FF"/>
        </w:rPr>
        <w:t>: Box Plot illustrating environmental identity score across students’ course..................</w:t>
      </w:r>
      <w:r w:rsidRPr="13ABE669" w:rsidR="72BFD4BA">
        <w:rPr>
          <w:rFonts w:ascii="Times New Roman" w:hAnsi="Times New Roman" w:eastAsia="Times New Roman" w:cs="Times New Roman"/>
          <w:color w:val="000000" w:themeColor="text1" w:themeTint="FF" w:themeShade="FF"/>
        </w:rPr>
        <w:t>13</w:t>
      </w:r>
    </w:p>
    <w:p w:rsidR="1B0C869E" w:rsidP="0BB97B16" w:rsidRDefault="1B0C869E" w14:paraId="48D6B629" w14:textId="00EAB331">
      <w:pPr>
        <w:spacing w:line="360" w:lineRule="auto"/>
        <w:jc w:val="center"/>
        <w:rPr>
          <w:rFonts w:ascii="Times New Roman" w:hAnsi="Times New Roman" w:eastAsia="Times New Roman" w:cs="Times New Roman"/>
          <w:b/>
          <w:bCs/>
          <w:color w:val="000000" w:themeColor="text1"/>
        </w:rPr>
      </w:pPr>
    </w:p>
    <w:p w:rsidR="1B0C869E" w:rsidP="0BB97B16" w:rsidRDefault="4A2A0B1D" w14:paraId="46CB211B" w14:textId="69F316F9">
      <w:pPr>
        <w:spacing w:line="360" w:lineRule="auto"/>
        <w:jc w:val="center"/>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List of Tables</w:t>
      </w:r>
    </w:p>
    <w:p w:rsidR="1B0C869E" w:rsidP="218B763F" w:rsidRDefault="4A2A0B1D" w14:paraId="7B24C46A" w14:textId="0BA535F5">
      <w:pPr>
        <w:spacing w:line="360" w:lineRule="auto"/>
        <w:rPr>
          <w:rFonts w:ascii="Times New Roman" w:hAnsi="Times New Roman" w:eastAsia="Times New Roman" w:cs="Times New Roman"/>
          <w:color w:val="000000" w:themeColor="text1"/>
        </w:rPr>
      </w:pPr>
      <w:r w:rsidRPr="13ABE669" w:rsidR="636B5676">
        <w:rPr>
          <w:rFonts w:ascii="Times New Roman" w:hAnsi="Times New Roman" w:eastAsia="Times New Roman" w:cs="Times New Roman"/>
          <w:color w:val="000000" w:themeColor="text1" w:themeTint="FF" w:themeShade="FF"/>
        </w:rPr>
        <w:t>Table 1: Descriptive statistics for academic self-efficacy by course type....................................</w:t>
      </w:r>
      <w:r w:rsidRPr="13ABE669" w:rsidR="4CB5D0C0">
        <w:rPr>
          <w:rFonts w:ascii="Times New Roman" w:hAnsi="Times New Roman" w:eastAsia="Times New Roman" w:cs="Times New Roman"/>
          <w:color w:val="000000" w:themeColor="text1" w:themeTint="FF" w:themeShade="FF"/>
        </w:rPr>
        <w:t>11</w:t>
      </w:r>
    </w:p>
    <w:p w:rsidR="1B0C869E" w:rsidP="218B763F" w:rsidRDefault="4A2A0B1D" w14:paraId="4FDD27E7" w14:textId="71749B41">
      <w:pPr>
        <w:spacing w:line="360" w:lineRule="auto"/>
        <w:rPr>
          <w:rFonts w:ascii="Times New Roman" w:hAnsi="Times New Roman" w:eastAsia="Times New Roman" w:cs="Times New Roman"/>
          <w:color w:val="000000" w:themeColor="text1"/>
        </w:rPr>
      </w:pPr>
      <w:r w:rsidRPr="13ABE669" w:rsidR="636B5676">
        <w:rPr>
          <w:rFonts w:ascii="Times New Roman" w:hAnsi="Times New Roman" w:eastAsia="Times New Roman" w:cs="Times New Roman"/>
          <w:color w:val="000000" w:themeColor="text1" w:themeTint="FF" w:themeShade="FF"/>
        </w:rPr>
        <w:t>Table 2: Descriptive statistics for environmental identity by course type....................................</w:t>
      </w:r>
      <w:r w:rsidRPr="13ABE669" w:rsidR="34A3ED56">
        <w:rPr>
          <w:rFonts w:ascii="Times New Roman" w:hAnsi="Times New Roman" w:eastAsia="Times New Roman" w:cs="Times New Roman"/>
          <w:color w:val="000000" w:themeColor="text1" w:themeTint="FF" w:themeShade="FF"/>
        </w:rPr>
        <w:t>11</w:t>
      </w:r>
    </w:p>
    <w:p w:rsidR="1B0C869E" w:rsidP="218B763F" w:rsidRDefault="1B0C869E" w14:paraId="6D595041" w14:textId="034BA56A">
      <w:pPr>
        <w:spacing w:line="360" w:lineRule="auto"/>
        <w:jc w:val="center"/>
        <w:rPr>
          <w:rFonts w:ascii="Times New Roman" w:hAnsi="Times New Roman" w:eastAsia="Times New Roman" w:cs="Times New Roman"/>
          <w:b/>
          <w:bCs/>
          <w:color w:val="000000" w:themeColor="text1"/>
        </w:rPr>
      </w:pPr>
    </w:p>
    <w:p w:rsidR="1B0C869E" w:rsidP="218B763F" w:rsidRDefault="1B0C869E" w14:paraId="410761D8" w14:textId="2A51CCEB">
      <w:pPr>
        <w:spacing w:line="360" w:lineRule="auto"/>
        <w:jc w:val="center"/>
        <w:rPr>
          <w:rFonts w:ascii="Times New Roman" w:hAnsi="Times New Roman" w:eastAsia="Times New Roman" w:cs="Times New Roman"/>
          <w:b/>
          <w:bCs/>
          <w:color w:val="000000" w:themeColor="text1"/>
        </w:rPr>
      </w:pPr>
    </w:p>
    <w:p w:rsidR="1B0C869E" w:rsidP="218B763F" w:rsidRDefault="1B0C869E" w14:paraId="58AE59A8" w14:textId="12EB4751">
      <w:pPr>
        <w:spacing w:line="360" w:lineRule="auto"/>
        <w:jc w:val="center"/>
        <w:rPr>
          <w:rFonts w:ascii="Times New Roman" w:hAnsi="Times New Roman" w:eastAsia="Times New Roman" w:cs="Times New Roman"/>
          <w:b/>
          <w:bCs/>
          <w:color w:val="000000" w:themeColor="text1"/>
        </w:rPr>
      </w:pPr>
    </w:p>
    <w:p w:rsidR="1B0C869E" w:rsidP="218B763F" w:rsidRDefault="1B0C869E" w14:paraId="3E7DB83E" w14:textId="1CE74F24">
      <w:pPr>
        <w:spacing w:line="360" w:lineRule="auto"/>
        <w:jc w:val="center"/>
        <w:rPr>
          <w:rFonts w:ascii="Times New Roman" w:hAnsi="Times New Roman" w:eastAsia="Times New Roman" w:cs="Times New Roman"/>
          <w:b/>
          <w:bCs/>
          <w:color w:val="000000" w:themeColor="text1"/>
        </w:rPr>
      </w:pPr>
    </w:p>
    <w:p w:rsidR="1B0C869E" w:rsidP="218B763F" w:rsidRDefault="1B0C869E" w14:paraId="415D59D2" w14:textId="3EABF669">
      <w:pPr>
        <w:spacing w:line="360" w:lineRule="auto"/>
        <w:jc w:val="center"/>
        <w:rPr>
          <w:rFonts w:ascii="Times New Roman" w:hAnsi="Times New Roman" w:eastAsia="Times New Roman" w:cs="Times New Roman"/>
          <w:b/>
          <w:bCs/>
          <w:color w:val="000000" w:themeColor="text1"/>
        </w:rPr>
      </w:pPr>
    </w:p>
    <w:p w:rsidR="1B0C869E" w:rsidP="218B763F" w:rsidRDefault="1B0C869E" w14:paraId="22F0DB78" w14:textId="2F41D002">
      <w:pPr>
        <w:spacing w:line="360" w:lineRule="auto"/>
        <w:jc w:val="center"/>
        <w:rPr>
          <w:rFonts w:ascii="Times New Roman" w:hAnsi="Times New Roman" w:eastAsia="Times New Roman" w:cs="Times New Roman"/>
          <w:b/>
          <w:bCs/>
          <w:color w:val="000000" w:themeColor="text1"/>
        </w:rPr>
      </w:pPr>
    </w:p>
    <w:p w:rsidR="000A10E5" w:rsidP="218B763F" w:rsidRDefault="000A10E5" w14:paraId="1741313B" w14:textId="77777777">
      <w:pPr>
        <w:spacing w:line="360" w:lineRule="auto"/>
        <w:jc w:val="center"/>
        <w:rPr>
          <w:rFonts w:ascii="Times New Roman" w:hAnsi="Times New Roman" w:eastAsia="Times New Roman" w:cs="Times New Roman"/>
          <w:b/>
          <w:bCs/>
          <w:color w:val="000000" w:themeColor="text1"/>
        </w:rPr>
      </w:pPr>
    </w:p>
    <w:p w:rsidR="000A10E5" w:rsidP="218B763F" w:rsidRDefault="000A10E5" w14:paraId="1B398503" w14:textId="77777777">
      <w:pPr>
        <w:spacing w:line="360" w:lineRule="auto"/>
        <w:jc w:val="center"/>
        <w:rPr>
          <w:rFonts w:ascii="Times New Roman" w:hAnsi="Times New Roman" w:eastAsia="Times New Roman" w:cs="Times New Roman"/>
          <w:b/>
          <w:bCs/>
          <w:color w:val="000000" w:themeColor="text1"/>
        </w:rPr>
      </w:pPr>
    </w:p>
    <w:p w:rsidR="000A10E5" w:rsidP="218B763F" w:rsidRDefault="000A10E5" w14:paraId="760FDA06" w14:textId="77777777">
      <w:pPr>
        <w:spacing w:line="360" w:lineRule="auto"/>
        <w:jc w:val="center"/>
        <w:rPr>
          <w:rFonts w:ascii="Times New Roman" w:hAnsi="Times New Roman" w:eastAsia="Times New Roman" w:cs="Times New Roman"/>
          <w:b/>
          <w:bCs/>
          <w:color w:val="000000" w:themeColor="text1"/>
        </w:rPr>
      </w:pPr>
    </w:p>
    <w:p w:rsidR="000A10E5" w:rsidP="218B763F" w:rsidRDefault="000A10E5" w14:paraId="592C1575" w14:textId="77777777">
      <w:pPr>
        <w:spacing w:line="360" w:lineRule="auto"/>
        <w:jc w:val="center"/>
        <w:rPr>
          <w:rFonts w:ascii="Times New Roman" w:hAnsi="Times New Roman" w:eastAsia="Times New Roman" w:cs="Times New Roman"/>
          <w:b/>
          <w:bCs/>
          <w:color w:val="000000" w:themeColor="text1"/>
        </w:rPr>
        <w:sectPr w:rsidR="000A10E5">
          <w:headerReference w:type="default" r:id="rId9"/>
          <w:footerReference w:type="default" r:id="rId10"/>
          <w:pgSz w:w="12240" w:h="15840" w:orient="portrait"/>
          <w:pgMar w:top="1440" w:right="1440" w:bottom="1440" w:left="1440" w:header="720" w:footer="720" w:gutter="0"/>
          <w:cols w:space="720"/>
          <w:docGrid w:linePitch="360"/>
        </w:sectPr>
      </w:pPr>
    </w:p>
    <w:p w:rsidR="1B0C869E" w:rsidP="00952E35" w:rsidRDefault="0F155037" w14:paraId="30BB6B88" w14:textId="08B07F49">
      <w:pPr>
        <w:pStyle w:val="DKHEading1"/>
      </w:pPr>
      <w:bookmarkStart w:name="_Toc225769070" w:id="0"/>
      <w:r w:rsidRPr="218B763F">
        <w:lastRenderedPageBreak/>
        <w:t>Abstract</w:t>
      </w:r>
      <w:bookmarkEnd w:id="0"/>
    </w:p>
    <w:p w:rsidR="1B0C869E" w:rsidP="0BB97B16" w:rsidRDefault="0F155037" w14:paraId="0FF2676F" w14:textId="58EC6546">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This study investigated differences in academic self-efficacy (ASE) and environmental identity (EID) in Applied Psychology and Creative Computing students who use artificial intelligence (AI) for academic purposes in the Institute of Art, Design and Technology. Using a quantitative cross-sectional design, and utilizing purposive sampling, an online survey was distributed during lectures to Applied Psychology and Creative Computing students who had used AI for academic purposes at least once during their studies. Fifty-eight participants completed the General Academic-Self Efficacy Scale and the Revised-Environmental Identity Scale. Students across both courses reported high ASE and EID. Two one-way analyses of variance indicated that students’ course had no effect on their ASE or EID. However, poor statistical power may have affected the results. A Pearson’s correlation indicated no significant correlation between ASE and EID. The findings reveal that students who use AI for academic purposes, regardless of course, report high in both ASE and EID. The present study also highlights that ASE and EID are not significantly influenced by students’ course. The small sample size limited the reliability of the inferential tests. Future studies may benefit from including responses from participants who do not use AI in an academic context and comparing these datasets.</w:t>
      </w:r>
    </w:p>
    <w:p w:rsidR="1B0C869E" w:rsidP="0BB97B16" w:rsidRDefault="0F155037" w14:paraId="1C8ADA8F" w14:textId="7C0D552E">
      <w:pPr>
        <w:spacing w:line="48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i/>
          <w:iCs/>
          <w:color w:val="000000" w:themeColor="text1"/>
        </w:rPr>
        <w:t>Keywords</w:t>
      </w:r>
      <w:r w:rsidRPr="0BB97B16">
        <w:rPr>
          <w:rFonts w:ascii="Times New Roman" w:hAnsi="Times New Roman" w:eastAsia="Times New Roman" w:cs="Times New Roman"/>
          <w:color w:val="000000" w:themeColor="text1"/>
        </w:rPr>
        <w:t>: academic self-efficacy, environmental identity, Applied Psychology, Creative Computing, artificial intelligence</w:t>
      </w:r>
    </w:p>
    <w:p w:rsidR="1B0C869E" w:rsidP="0BB97B16" w:rsidRDefault="1B0C869E" w14:paraId="268237AB" w14:textId="45F56966">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5012F6F7" w14:textId="61AD0EE2">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5F34570B" w14:textId="3EA70EC7">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67954874" w14:textId="4FAC2352">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46F55F0F" w14:textId="33A8EE40">
      <w:pPr>
        <w:spacing w:line="360" w:lineRule="auto"/>
        <w:ind w:firstLine="720"/>
        <w:jc w:val="center"/>
        <w:rPr>
          <w:rFonts w:ascii="Times New Roman" w:hAnsi="Times New Roman" w:eastAsia="Times New Roman" w:cs="Times New Roman"/>
          <w:b/>
          <w:bCs/>
          <w:color w:val="000000" w:themeColor="text1"/>
        </w:rPr>
      </w:pPr>
    </w:p>
    <w:p w:rsidR="1B0C869E" w:rsidP="0BB97B16" w:rsidRDefault="1B0C869E" w14:paraId="4DE9AE75" w14:textId="29C4E296">
      <w:pPr>
        <w:spacing w:line="360" w:lineRule="auto"/>
        <w:ind w:firstLine="720"/>
        <w:jc w:val="center"/>
        <w:rPr>
          <w:rFonts w:ascii="Times New Roman" w:hAnsi="Times New Roman" w:eastAsia="Times New Roman" w:cs="Times New Roman"/>
          <w:b/>
          <w:bCs/>
          <w:color w:val="000000" w:themeColor="text1"/>
        </w:rPr>
      </w:pPr>
    </w:p>
    <w:p w:rsidR="0BB97B16" w:rsidP="0BB97B16" w:rsidRDefault="0BB97B16" w14:paraId="6D38E362" w14:textId="5F246CCC">
      <w:pPr>
        <w:spacing w:line="360" w:lineRule="auto"/>
        <w:jc w:val="center"/>
        <w:rPr>
          <w:rFonts w:ascii="Times New Roman" w:hAnsi="Times New Roman" w:eastAsia="Times New Roman" w:cs="Times New Roman"/>
          <w:b/>
          <w:bCs/>
          <w:color w:val="000000" w:themeColor="text1"/>
        </w:rPr>
      </w:pPr>
    </w:p>
    <w:p w:rsidR="218B763F" w:rsidP="218B763F" w:rsidRDefault="218B763F" w14:paraId="77766FF1" w14:textId="35048F83">
      <w:pPr>
        <w:spacing w:line="360" w:lineRule="auto"/>
        <w:jc w:val="center"/>
        <w:rPr>
          <w:rFonts w:ascii="Times New Roman" w:hAnsi="Times New Roman" w:eastAsia="Times New Roman" w:cs="Times New Roman"/>
          <w:b/>
          <w:bCs/>
          <w:color w:val="000000" w:themeColor="text1"/>
        </w:rPr>
      </w:pPr>
    </w:p>
    <w:p w:rsidR="13ABE669" w:rsidP="13ABE669" w:rsidRDefault="13ABE669" w14:paraId="02E3EF76" w14:textId="0474AD34">
      <w:pPr>
        <w:spacing w:line="360" w:lineRule="auto"/>
        <w:jc w:val="center"/>
        <w:rPr>
          <w:rStyle w:val="DKHEading1Char"/>
        </w:rPr>
      </w:pPr>
    </w:p>
    <w:p w:rsidR="1B0C869E" w:rsidP="0BB97B16" w:rsidRDefault="281F5EDB" w14:paraId="5D233F8E" w14:textId="5B88FBA5">
      <w:pPr>
        <w:spacing w:line="360" w:lineRule="auto"/>
        <w:jc w:val="center"/>
        <w:rPr>
          <w:rFonts w:ascii="Times New Roman" w:hAnsi="Times New Roman" w:eastAsia="Times New Roman" w:cs="Times New Roman"/>
          <w:color w:val="000000" w:themeColor="text1"/>
        </w:rPr>
      </w:pPr>
      <w:bookmarkStart w:name="_Toc225769071" w:id="1"/>
      <w:r w:rsidRPr="00952E35">
        <w:rPr>
          <w:rStyle w:val="DKHEading1Char"/>
        </w:rPr>
        <w:lastRenderedPageBreak/>
        <w:t>1.</w:t>
      </w:r>
      <w:bookmarkEnd w:id="1"/>
      <w:r w:rsidRPr="0BB97B16">
        <w:rPr>
          <w:rFonts w:ascii="Times New Roman" w:hAnsi="Times New Roman" w:eastAsia="Times New Roman" w:cs="Times New Roman"/>
          <w:b/>
          <w:bCs/>
          <w:color w:val="000000" w:themeColor="text1"/>
        </w:rPr>
        <w:t xml:space="preserve"> </w:t>
      </w:r>
      <w:r w:rsidRPr="00952E35">
        <w:rPr>
          <w:rStyle w:val="DKHEading1Char"/>
        </w:rPr>
        <w:t>Introduction</w:t>
      </w:r>
    </w:p>
    <w:p w:rsidR="1B0C869E" w:rsidP="218B763F" w:rsidRDefault="281F5EDB" w14:paraId="3EF5BF9C" w14:textId="12371974">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Artificial Intelligence (AI) has seen a rapid increase in accessibility and usage in recent years and is</w:t>
      </w:r>
      <w:r w:rsidRPr="218B763F" w:rsidR="6871F013">
        <w:rPr>
          <w:rFonts w:ascii="Times New Roman" w:hAnsi="Times New Roman" w:eastAsia="Times New Roman" w:cs="Times New Roman"/>
          <w:color w:val="000000" w:themeColor="text1"/>
        </w:rPr>
        <w:t xml:space="preserve"> </w:t>
      </w:r>
      <w:r w:rsidRPr="218B763F" w:rsidR="7FEB3901">
        <w:rPr>
          <w:rFonts w:ascii="Times New Roman" w:hAnsi="Times New Roman" w:eastAsia="Times New Roman" w:cs="Times New Roman"/>
          <w:color w:val="000000" w:themeColor="text1"/>
        </w:rPr>
        <w:t xml:space="preserve">actively used </w:t>
      </w:r>
      <w:r w:rsidRPr="218B763F" w:rsidR="579A5C1F">
        <w:rPr>
          <w:rFonts w:ascii="Times New Roman" w:hAnsi="Times New Roman" w:eastAsia="Times New Roman" w:cs="Times New Roman"/>
          <w:color w:val="000000" w:themeColor="text1"/>
        </w:rPr>
        <w:t xml:space="preserve">globally </w:t>
      </w:r>
      <w:r w:rsidRPr="218B763F">
        <w:rPr>
          <w:rFonts w:ascii="Times New Roman" w:hAnsi="Times New Roman" w:eastAsia="Times New Roman" w:cs="Times New Roman"/>
          <w:color w:val="000000" w:themeColor="text1"/>
        </w:rPr>
        <w:t xml:space="preserve">(Chi, 2024). </w:t>
      </w:r>
      <w:r w:rsidRPr="218B763F" w:rsidR="5B1962ED">
        <w:rPr>
          <w:rFonts w:ascii="Times New Roman" w:hAnsi="Times New Roman" w:eastAsia="Times New Roman" w:cs="Times New Roman"/>
          <w:color w:val="000000" w:themeColor="text1"/>
        </w:rPr>
        <w:t>This AI adoption has forced industries adapt to this emerging technology.</w:t>
      </w:r>
      <w:r w:rsidRPr="218B763F">
        <w:rPr>
          <w:rFonts w:ascii="Times New Roman" w:hAnsi="Times New Roman" w:eastAsia="Times New Roman" w:cs="Times New Roman"/>
          <w:color w:val="000000" w:themeColor="text1"/>
        </w:rPr>
        <w:t xml:space="preserve"> </w:t>
      </w:r>
      <w:r w:rsidRPr="218B763F" w:rsidR="6770453B">
        <w:rPr>
          <w:rFonts w:ascii="Times New Roman" w:hAnsi="Times New Roman" w:eastAsia="Times New Roman" w:cs="Times New Roman"/>
          <w:color w:val="000000" w:themeColor="text1"/>
        </w:rPr>
        <w:t xml:space="preserve">Research </w:t>
      </w:r>
      <w:r w:rsidRPr="218B763F">
        <w:rPr>
          <w:rFonts w:ascii="Times New Roman" w:hAnsi="Times New Roman" w:eastAsia="Times New Roman" w:cs="Times New Roman"/>
          <w:color w:val="000000" w:themeColor="text1"/>
        </w:rPr>
        <w:t xml:space="preserve">suggests an increase in AI usage amongst university students, a development which forces policy makers in </w:t>
      </w:r>
      <w:r w:rsidRPr="218B763F" w:rsidR="03600E8E">
        <w:rPr>
          <w:rFonts w:ascii="Times New Roman" w:hAnsi="Times New Roman" w:eastAsia="Times New Roman" w:cs="Times New Roman"/>
          <w:color w:val="000000" w:themeColor="text1"/>
        </w:rPr>
        <w:t>universities</w:t>
      </w:r>
      <w:r w:rsidRPr="218B763F">
        <w:rPr>
          <w:rFonts w:ascii="Times New Roman" w:hAnsi="Times New Roman" w:eastAsia="Times New Roman" w:cs="Times New Roman"/>
          <w:color w:val="000000" w:themeColor="text1"/>
        </w:rPr>
        <w:t xml:space="preserve"> to </w:t>
      </w:r>
      <w:r w:rsidRPr="218B763F" w:rsidR="04ACD0A4">
        <w:rPr>
          <w:rFonts w:ascii="Times New Roman" w:hAnsi="Times New Roman" w:eastAsia="Times New Roman" w:cs="Times New Roman"/>
          <w:color w:val="000000" w:themeColor="text1"/>
        </w:rPr>
        <w:t>change</w:t>
      </w:r>
      <w:r w:rsidRPr="218B763F">
        <w:rPr>
          <w:rFonts w:ascii="Times New Roman" w:hAnsi="Times New Roman" w:eastAsia="Times New Roman" w:cs="Times New Roman"/>
          <w:color w:val="000000" w:themeColor="text1"/>
        </w:rPr>
        <w:t xml:space="preserve"> their system</w:t>
      </w:r>
      <w:r w:rsidRPr="218B763F" w:rsidR="66CD1EB6">
        <w:rPr>
          <w:rFonts w:ascii="Times New Roman" w:hAnsi="Times New Roman" w:eastAsia="Times New Roman" w:cs="Times New Roman"/>
          <w:color w:val="000000" w:themeColor="text1"/>
        </w:rPr>
        <w:t>s</w:t>
      </w:r>
      <w:r w:rsidRPr="218B763F">
        <w:rPr>
          <w:rFonts w:ascii="Times New Roman" w:hAnsi="Times New Roman" w:eastAsia="Times New Roman" w:cs="Times New Roman"/>
          <w:color w:val="000000" w:themeColor="text1"/>
        </w:rPr>
        <w:t xml:space="preserve"> to account for ethical concerns which were</w:t>
      </w:r>
      <w:r w:rsidRPr="218B763F" w:rsidR="72AD1205">
        <w:rPr>
          <w:rFonts w:ascii="Times New Roman" w:hAnsi="Times New Roman" w:eastAsia="Times New Roman" w:cs="Times New Roman"/>
          <w:color w:val="000000" w:themeColor="text1"/>
        </w:rPr>
        <w:t xml:space="preserve">n’t </w:t>
      </w:r>
      <w:r w:rsidRPr="218B763F">
        <w:rPr>
          <w:rFonts w:ascii="Times New Roman" w:hAnsi="Times New Roman" w:eastAsia="Times New Roman" w:cs="Times New Roman"/>
          <w:color w:val="000000" w:themeColor="text1"/>
        </w:rPr>
        <w:t>before present (Bearman et al., 2025; Irfan et al., 2023).</w:t>
      </w:r>
      <w:r w:rsidRPr="218B763F" w:rsidR="4E230419">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Findings from an Irish survey on generative AI in higher education reveal a tone of uncertainty surrounding the emergence of AI with over 80% of students believing fundamental change to the education system is impendent (Quality and Qualifications Ireland, 2025). The literature concerning university students and AI use shows contradictory attitudes towards AI and a tone of uncertainty </w:t>
      </w:r>
      <w:r w:rsidRPr="218B763F" w:rsidR="0AA64B7C">
        <w:rPr>
          <w:rFonts w:ascii="Times New Roman" w:hAnsi="Times New Roman" w:eastAsia="Times New Roman" w:cs="Times New Roman"/>
          <w:color w:val="000000" w:themeColor="text1"/>
        </w:rPr>
        <w:t>university students</w:t>
      </w:r>
      <w:r w:rsidRPr="218B763F">
        <w:rPr>
          <w:rFonts w:ascii="Times New Roman" w:hAnsi="Times New Roman" w:eastAsia="Times New Roman" w:cs="Times New Roman"/>
          <w:color w:val="000000" w:themeColor="text1"/>
        </w:rPr>
        <w:t xml:space="preserve"> (Bearman et al., 2025; Johnson et al., 2024; Johns</w:t>
      </w:r>
      <w:r w:rsidRPr="218B763F" w:rsidR="53A26072">
        <w:rPr>
          <w:rFonts w:ascii="Times New Roman" w:hAnsi="Times New Roman" w:eastAsia="Times New Roman" w:cs="Times New Roman"/>
          <w:color w:val="000000" w:themeColor="text1"/>
        </w:rPr>
        <w:t>t</w:t>
      </w:r>
      <w:r w:rsidRPr="218B763F">
        <w:rPr>
          <w:rFonts w:ascii="Times New Roman" w:hAnsi="Times New Roman" w:eastAsia="Times New Roman" w:cs="Times New Roman"/>
          <w:color w:val="000000" w:themeColor="text1"/>
        </w:rPr>
        <w:t>on et al., 2024). This perception of confusion surrounding AI in higher education calls for further research in this area.</w:t>
      </w:r>
    </w:p>
    <w:p w:rsidR="1B0C869E" w:rsidP="00952E35" w:rsidRDefault="12A5860A" w14:paraId="651197DA" w14:textId="1F783EDC">
      <w:pPr>
        <w:pStyle w:val="DkSubheading"/>
      </w:pPr>
      <w:bookmarkStart w:name="_Toc225769072" w:id="2"/>
      <w:r w:rsidRPr="0BB97B16">
        <w:t xml:space="preserve">1.1 </w:t>
      </w:r>
      <w:r w:rsidRPr="0BB97B16" w:rsidR="281F5EDB">
        <w:t>Environmental Impact of Artificial Intelligence</w:t>
      </w:r>
      <w:bookmarkEnd w:id="2"/>
      <w:r w:rsidRPr="0BB97B16" w:rsidR="281F5EDB">
        <w:t xml:space="preserve">  </w:t>
      </w:r>
    </w:p>
    <w:p w:rsidR="1B0C869E" w:rsidP="0BB97B16" w:rsidRDefault="281F5EDB" w14:paraId="7FD162DA" w14:textId="43C9E983">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Research investigating university students’ attitude towards the impact of AI on the environment is limited, however Dungo et al. (2025) report a minimal awareness of the environmental impact of AI amongst university students.</w:t>
      </w:r>
    </w:p>
    <w:p w:rsidR="1B0C869E" w:rsidP="218B763F" w:rsidRDefault="281F5EDB" w14:paraId="50A31059" w14:textId="543D0E59">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It has been highlighted that datacentres require mass amounts of water to operate the cooling towers used to decrease internal temperatures (Lee et al., 2023; McGrath &amp; Alamamos, 2024) and generate electricity (Li et al., 202</w:t>
      </w:r>
      <w:r w:rsidRPr="218B763F" w:rsidR="677582A8">
        <w:rPr>
          <w:rFonts w:ascii="Times New Roman" w:hAnsi="Times New Roman" w:eastAsia="Times New Roman" w:cs="Times New Roman"/>
          <w:color w:val="000000" w:themeColor="text1"/>
        </w:rPr>
        <w:t>4</w:t>
      </w:r>
      <w:r w:rsidRPr="218B763F">
        <w:rPr>
          <w:rFonts w:ascii="Times New Roman" w:hAnsi="Times New Roman" w:eastAsia="Times New Roman" w:cs="Times New Roman"/>
          <w:color w:val="000000" w:themeColor="text1"/>
        </w:rPr>
        <w:t xml:space="preserve">). Large companies, such as Google, reported consuming </w:t>
      </w:r>
      <w:r w:rsidRPr="218B763F" w:rsidR="1A77BCBD">
        <w:rPr>
          <w:rFonts w:ascii="Times New Roman" w:hAnsi="Times New Roman" w:eastAsia="Times New Roman" w:cs="Times New Roman"/>
          <w:color w:val="000000" w:themeColor="text1"/>
        </w:rPr>
        <w:t xml:space="preserve">roughly </w:t>
      </w:r>
      <w:r w:rsidRPr="218B763F">
        <w:rPr>
          <w:rFonts w:ascii="Times New Roman" w:hAnsi="Times New Roman" w:eastAsia="Times New Roman" w:cs="Times New Roman"/>
          <w:color w:val="000000" w:themeColor="text1"/>
        </w:rPr>
        <w:t>23 billion litres of water through datacentres in 2023 (Google, Environmental Report, 2024; as cited in Li et al., 202</w:t>
      </w:r>
      <w:r w:rsidRPr="218B763F" w:rsidR="2AA9E04B">
        <w:rPr>
          <w:rFonts w:ascii="Times New Roman" w:hAnsi="Times New Roman" w:eastAsia="Times New Roman" w:cs="Times New Roman"/>
          <w:color w:val="000000" w:themeColor="text1"/>
        </w:rPr>
        <w:t>4</w:t>
      </w:r>
      <w:r w:rsidRPr="218B763F">
        <w:rPr>
          <w:rFonts w:ascii="Times New Roman" w:hAnsi="Times New Roman" w:eastAsia="Times New Roman" w:cs="Times New Roman"/>
          <w:color w:val="000000" w:themeColor="text1"/>
        </w:rPr>
        <w:t xml:space="preserve">). Furthermore, the training of GPT-3 consumed </w:t>
      </w:r>
      <w:r w:rsidRPr="218B763F" w:rsidR="701E5577">
        <w:rPr>
          <w:rFonts w:ascii="Times New Roman" w:hAnsi="Times New Roman" w:eastAsia="Times New Roman" w:cs="Times New Roman"/>
          <w:color w:val="000000" w:themeColor="text1"/>
        </w:rPr>
        <w:t>over</w:t>
      </w:r>
      <w:r w:rsidRPr="218B763F">
        <w:rPr>
          <w:rFonts w:ascii="Times New Roman" w:hAnsi="Times New Roman" w:eastAsia="Times New Roman" w:cs="Times New Roman"/>
          <w:color w:val="000000" w:themeColor="text1"/>
        </w:rPr>
        <w:t xml:space="preserve"> five million litres, with reports predicting an estimated six billion cubic metres of water consumed for AI datacentres in 2027 (Shehabi et al., 2024). These statistics s</w:t>
      </w:r>
      <w:r w:rsidRPr="218B763F" w:rsidR="210ED6F8">
        <w:rPr>
          <w:rFonts w:ascii="Times New Roman" w:hAnsi="Times New Roman" w:eastAsia="Times New Roman" w:cs="Times New Roman"/>
          <w:color w:val="000000" w:themeColor="text1"/>
        </w:rPr>
        <w:t>tress</w:t>
      </w:r>
      <w:r w:rsidRPr="218B763F">
        <w:rPr>
          <w:rFonts w:ascii="Times New Roman" w:hAnsi="Times New Roman" w:eastAsia="Times New Roman" w:cs="Times New Roman"/>
          <w:color w:val="000000" w:themeColor="text1"/>
        </w:rPr>
        <w:t xml:space="preserve"> the need to further investigate the </w:t>
      </w:r>
      <w:r w:rsidRPr="218B763F" w:rsidR="5DB6D142">
        <w:rPr>
          <w:rFonts w:ascii="Times New Roman" w:hAnsi="Times New Roman" w:eastAsia="Times New Roman" w:cs="Times New Roman"/>
          <w:color w:val="000000" w:themeColor="text1"/>
        </w:rPr>
        <w:t>environmental effects of AI</w:t>
      </w:r>
      <w:r w:rsidRPr="218B763F">
        <w:rPr>
          <w:rFonts w:ascii="Times New Roman" w:hAnsi="Times New Roman" w:eastAsia="Times New Roman" w:cs="Times New Roman"/>
          <w:color w:val="000000" w:themeColor="text1"/>
        </w:rPr>
        <w:t>.</w:t>
      </w:r>
    </w:p>
    <w:p w:rsidR="1B0C869E" w:rsidP="00952E35" w:rsidRDefault="5707125A" w14:paraId="040415E5" w14:textId="623F6942">
      <w:pPr>
        <w:pStyle w:val="DkSubheading"/>
      </w:pPr>
      <w:bookmarkStart w:name="_Toc225769073" w:id="3"/>
      <w:r w:rsidRPr="0BB97B16">
        <w:t xml:space="preserve">1.2 </w:t>
      </w:r>
      <w:r w:rsidRPr="0BB97B16" w:rsidR="281F5EDB">
        <w:t xml:space="preserve">Emergence of Artificial Intelligence in Third Level </w:t>
      </w:r>
      <w:r w:rsidRPr="00952E35" w:rsidR="281F5EDB">
        <w:rPr>
          <w:rStyle w:val="DkSubheadingChar"/>
          <w:b/>
          <w:bCs/>
        </w:rPr>
        <w:t>Education</w:t>
      </w:r>
      <w:bookmarkEnd w:id="3"/>
    </w:p>
    <w:p w:rsidR="1B0C869E" w:rsidP="218B763F" w:rsidRDefault="0991CFBE" w14:paraId="61B0E546" w14:textId="530F3994">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I</w:t>
      </w:r>
      <w:r w:rsidRPr="218B763F" w:rsidR="281F5EDB">
        <w:rPr>
          <w:rFonts w:ascii="Times New Roman" w:hAnsi="Times New Roman" w:eastAsia="Times New Roman" w:cs="Times New Roman"/>
          <w:color w:val="000000" w:themeColor="text1"/>
        </w:rPr>
        <w:t>rish universities are at the forefront of facilitating research regarding AI, demonstrated through the AI Driven Digital Content Technology Centre, one of the leading centres for the development of AI technology in Europe</w:t>
      </w:r>
      <w:r w:rsidRPr="218B763F" w:rsidR="4B9E117C">
        <w:rPr>
          <w:rFonts w:ascii="Times New Roman" w:hAnsi="Times New Roman" w:eastAsia="Times New Roman" w:cs="Times New Roman"/>
          <w:color w:val="000000" w:themeColor="text1"/>
        </w:rPr>
        <w:t>, which</w:t>
      </w:r>
      <w:r w:rsidRPr="218B763F" w:rsidR="281F5EDB">
        <w:rPr>
          <w:rFonts w:ascii="Times New Roman" w:hAnsi="Times New Roman" w:eastAsia="Times New Roman" w:cs="Times New Roman"/>
          <w:color w:val="000000" w:themeColor="text1"/>
        </w:rPr>
        <w:t xml:space="preserve"> includ</w:t>
      </w:r>
      <w:r w:rsidRPr="218B763F" w:rsidR="30BDA42E">
        <w:rPr>
          <w:rFonts w:ascii="Times New Roman" w:hAnsi="Times New Roman" w:eastAsia="Times New Roman" w:cs="Times New Roman"/>
          <w:color w:val="000000" w:themeColor="text1"/>
        </w:rPr>
        <w:t>es</w:t>
      </w:r>
      <w:r w:rsidRPr="218B763F" w:rsidR="281F5EDB">
        <w:rPr>
          <w:rFonts w:ascii="Times New Roman" w:hAnsi="Times New Roman" w:eastAsia="Times New Roman" w:cs="Times New Roman"/>
          <w:color w:val="000000" w:themeColor="text1"/>
        </w:rPr>
        <w:t xml:space="preserve"> researchers from </w:t>
      </w:r>
      <w:r w:rsidRPr="218B763F" w:rsidR="6BAC5D3D">
        <w:rPr>
          <w:rFonts w:ascii="Times New Roman" w:hAnsi="Times New Roman" w:eastAsia="Times New Roman" w:cs="Times New Roman"/>
          <w:color w:val="000000" w:themeColor="text1"/>
        </w:rPr>
        <w:t xml:space="preserve">many Dublin </w:t>
      </w:r>
      <w:r w:rsidRPr="218B763F" w:rsidR="6BAC5D3D">
        <w:rPr>
          <w:rFonts w:ascii="Times New Roman" w:hAnsi="Times New Roman" w:eastAsia="Times New Roman" w:cs="Times New Roman"/>
          <w:color w:val="000000" w:themeColor="text1"/>
        </w:rPr>
        <w:lastRenderedPageBreak/>
        <w:t>universities</w:t>
      </w:r>
      <w:r w:rsidRPr="218B763F" w:rsidR="281F5EDB">
        <w:rPr>
          <w:rFonts w:ascii="Times New Roman" w:hAnsi="Times New Roman" w:eastAsia="Times New Roman" w:cs="Times New Roman"/>
          <w:color w:val="000000" w:themeColor="text1"/>
        </w:rPr>
        <w:t xml:space="preserve"> (</w:t>
      </w:r>
      <w:r w:rsidRPr="218B763F" w:rsidR="0DEF83B9">
        <w:rPr>
          <w:rFonts w:ascii="Times New Roman" w:hAnsi="Times New Roman" w:eastAsia="Times New Roman" w:cs="Times New Roman"/>
          <w:color w:val="000000" w:themeColor="text1"/>
        </w:rPr>
        <w:t xml:space="preserve">O’Raghallaigh, 2025; </w:t>
      </w:r>
      <w:r w:rsidRPr="218B763F" w:rsidR="281F5EDB">
        <w:rPr>
          <w:rFonts w:ascii="Times New Roman" w:hAnsi="Times New Roman" w:eastAsia="Times New Roman" w:cs="Times New Roman"/>
          <w:color w:val="000000" w:themeColor="text1"/>
        </w:rPr>
        <w:t>Research Centres, 2021).</w:t>
      </w:r>
      <w:r w:rsidRPr="218B763F" w:rsidR="67D77DFA">
        <w:rPr>
          <w:rFonts w:ascii="Times New Roman" w:hAnsi="Times New Roman" w:eastAsia="Times New Roman" w:cs="Times New Roman"/>
          <w:color w:val="000000" w:themeColor="text1"/>
        </w:rPr>
        <w:t xml:space="preserve"> </w:t>
      </w:r>
      <w:r w:rsidRPr="218B763F" w:rsidR="281F5EDB">
        <w:rPr>
          <w:rFonts w:ascii="Times New Roman" w:hAnsi="Times New Roman" w:eastAsia="Times New Roman" w:cs="Times New Roman"/>
          <w:color w:val="000000" w:themeColor="text1"/>
        </w:rPr>
        <w:t>National College of Ireland and University College Dublin are amongst the first</w:t>
      </w:r>
      <w:r w:rsidRPr="218B763F" w:rsidR="09C36C1A">
        <w:rPr>
          <w:rFonts w:ascii="Times New Roman" w:hAnsi="Times New Roman" w:eastAsia="Times New Roman" w:cs="Times New Roman"/>
          <w:color w:val="000000" w:themeColor="text1"/>
        </w:rPr>
        <w:t xml:space="preserve"> universities</w:t>
      </w:r>
      <w:r w:rsidRPr="218B763F" w:rsidR="281F5EDB">
        <w:rPr>
          <w:rFonts w:ascii="Times New Roman" w:hAnsi="Times New Roman" w:eastAsia="Times New Roman" w:cs="Times New Roman"/>
          <w:color w:val="000000" w:themeColor="text1"/>
        </w:rPr>
        <w:t xml:space="preserve"> globally to implement AI focused elements to the curriculum of courses, to educate their students in the matters of AI (National College of Ireland, 2025, as cited in O’Raghallaigh, 2025). This engagement with AI technology from Irish universities is pivotal to encourage the development of emerging technologies and preparing Irish students for an AI driven future (IDA Ireland, 2025, as cited in O’Raghallaigh, 2025).</w:t>
      </w:r>
    </w:p>
    <w:p w:rsidR="1B0C869E" w:rsidP="218B763F" w:rsidRDefault="02271D40" w14:paraId="3D22B4CA" w14:textId="785FCE98">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Irish university students report high AI use for academic purposes </w:t>
      </w:r>
      <w:r w:rsidRPr="218B763F" w:rsidR="281F5EDB">
        <w:rPr>
          <w:rFonts w:ascii="Times New Roman" w:hAnsi="Times New Roman" w:eastAsia="Times New Roman" w:cs="Times New Roman"/>
          <w:color w:val="000000" w:themeColor="text1"/>
        </w:rPr>
        <w:t xml:space="preserve">(Irfan et al., 2023; O’Donnell et al., 2024). Irfan et al. (2023) </w:t>
      </w:r>
      <w:r w:rsidRPr="218B763F" w:rsidR="6CC112CE">
        <w:rPr>
          <w:rFonts w:ascii="Times New Roman" w:hAnsi="Times New Roman" w:eastAsia="Times New Roman" w:cs="Times New Roman"/>
          <w:color w:val="000000" w:themeColor="text1"/>
        </w:rPr>
        <w:t>reported familiarity with ChatGPT amongst all courses in the University of Limerick</w:t>
      </w:r>
      <w:r w:rsidRPr="218B763F" w:rsidR="1DE88AA8">
        <w:rPr>
          <w:rFonts w:ascii="Times New Roman" w:hAnsi="Times New Roman" w:eastAsia="Times New Roman" w:cs="Times New Roman"/>
          <w:color w:val="000000" w:themeColor="text1"/>
        </w:rPr>
        <w:t>. Furthermore, computer science students reported highest familiarity with and use of AI tools</w:t>
      </w:r>
      <w:r w:rsidRPr="218B763F" w:rsidR="067111F5">
        <w:rPr>
          <w:rFonts w:ascii="Times New Roman" w:hAnsi="Times New Roman" w:eastAsia="Times New Roman" w:cs="Times New Roman"/>
          <w:color w:val="000000" w:themeColor="text1"/>
        </w:rPr>
        <w:t>, affirming</w:t>
      </w:r>
      <w:r w:rsidRPr="218B763F" w:rsidR="281F5EDB">
        <w:rPr>
          <w:rFonts w:ascii="Times New Roman" w:hAnsi="Times New Roman" w:eastAsia="Times New Roman" w:cs="Times New Roman"/>
          <w:color w:val="000000" w:themeColor="text1"/>
        </w:rPr>
        <w:t xml:space="preserve"> Strzelecki &amp; El Arabawy (2024) who suggest positive experiences using generative AI, such as ChatGPT, encourages further use of ChatGPT</w:t>
      </w:r>
      <w:r w:rsidRPr="218B763F" w:rsidR="41659407">
        <w:rPr>
          <w:rFonts w:ascii="Times New Roman" w:hAnsi="Times New Roman" w:eastAsia="Times New Roman" w:cs="Times New Roman"/>
          <w:color w:val="000000" w:themeColor="text1"/>
        </w:rPr>
        <w:t xml:space="preserve">, </w:t>
      </w:r>
      <w:r w:rsidRPr="218B763F" w:rsidR="67EA99CE">
        <w:rPr>
          <w:rFonts w:ascii="Times New Roman" w:hAnsi="Times New Roman" w:eastAsia="Times New Roman" w:cs="Times New Roman"/>
          <w:color w:val="000000" w:themeColor="text1"/>
        </w:rPr>
        <w:t xml:space="preserve">and fosters </w:t>
      </w:r>
      <w:r w:rsidRPr="218B763F" w:rsidR="281F5EDB">
        <w:rPr>
          <w:rFonts w:ascii="Times New Roman" w:hAnsi="Times New Roman" w:eastAsia="Times New Roman" w:cs="Times New Roman"/>
          <w:color w:val="000000" w:themeColor="text1"/>
        </w:rPr>
        <w:t>positive attitude</w:t>
      </w:r>
      <w:r w:rsidRPr="218B763F" w:rsidR="0AF27446">
        <w:rPr>
          <w:rFonts w:ascii="Times New Roman" w:hAnsi="Times New Roman" w:eastAsia="Times New Roman" w:cs="Times New Roman"/>
          <w:color w:val="000000" w:themeColor="text1"/>
        </w:rPr>
        <w:t>s</w:t>
      </w:r>
      <w:r w:rsidRPr="218B763F" w:rsidR="281F5EDB">
        <w:rPr>
          <w:rFonts w:ascii="Times New Roman" w:hAnsi="Times New Roman" w:eastAsia="Times New Roman" w:cs="Times New Roman"/>
          <w:color w:val="000000" w:themeColor="text1"/>
        </w:rPr>
        <w:t xml:space="preserve"> towards ChatGPT and the use of generative AI.</w:t>
      </w:r>
    </w:p>
    <w:p w:rsidR="1B474384" w:rsidP="218B763F" w:rsidRDefault="1B474384" w14:paraId="7605D5D9" w14:textId="605EF055">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University students report high AI use </w:t>
      </w:r>
      <w:r w:rsidRPr="218B763F" w:rsidR="6E40B4AA">
        <w:rPr>
          <w:rFonts w:ascii="Times New Roman" w:hAnsi="Times New Roman" w:eastAsia="Times New Roman" w:cs="Times New Roman"/>
          <w:color w:val="000000" w:themeColor="text1"/>
        </w:rPr>
        <w:t>globally</w:t>
      </w:r>
      <w:r w:rsidRPr="218B763F" w:rsidR="5E75C387">
        <w:rPr>
          <w:rFonts w:ascii="Times New Roman" w:hAnsi="Times New Roman" w:eastAsia="Times New Roman" w:cs="Times New Roman"/>
          <w:color w:val="000000" w:themeColor="text1"/>
        </w:rPr>
        <w:t>,</w:t>
      </w:r>
      <w:r w:rsidRPr="218B763F" w:rsidR="6E40B4AA">
        <w:rPr>
          <w:rFonts w:ascii="Times New Roman" w:hAnsi="Times New Roman" w:eastAsia="Times New Roman" w:cs="Times New Roman"/>
          <w:color w:val="000000" w:themeColor="text1"/>
        </w:rPr>
        <w:t xml:space="preserve"> share concerns </w:t>
      </w:r>
      <w:r w:rsidRPr="218B763F" w:rsidR="226030B0">
        <w:rPr>
          <w:rFonts w:ascii="Times New Roman" w:hAnsi="Times New Roman" w:eastAsia="Times New Roman" w:cs="Times New Roman"/>
          <w:color w:val="000000" w:themeColor="text1"/>
        </w:rPr>
        <w:t xml:space="preserve">regarding privacy, ethics and diminishing personal development </w:t>
      </w:r>
      <w:r w:rsidRPr="218B763F" w:rsidR="5762A612">
        <w:rPr>
          <w:rFonts w:ascii="Times New Roman" w:hAnsi="Times New Roman" w:eastAsia="Times New Roman" w:cs="Times New Roman"/>
          <w:color w:val="000000" w:themeColor="text1"/>
        </w:rPr>
        <w:t>due to AI use, but also share perceived benefits through personalised learning support</w:t>
      </w:r>
      <w:r w:rsidRPr="218B763F" w:rsidR="226030B0">
        <w:rPr>
          <w:rFonts w:ascii="Times New Roman" w:hAnsi="Times New Roman" w:eastAsia="Times New Roman" w:cs="Times New Roman"/>
          <w:color w:val="000000" w:themeColor="text1"/>
        </w:rPr>
        <w:t xml:space="preserve"> </w:t>
      </w:r>
      <w:r w:rsidRPr="218B763F" w:rsidR="500BF5A9">
        <w:rPr>
          <w:rFonts w:ascii="Times New Roman" w:hAnsi="Times New Roman" w:eastAsia="Times New Roman" w:cs="Times New Roman"/>
          <w:color w:val="000000" w:themeColor="text1"/>
        </w:rPr>
        <w:t xml:space="preserve">and enhanced academic performance </w:t>
      </w:r>
      <w:r w:rsidRPr="218B763F" w:rsidR="226030B0">
        <w:rPr>
          <w:rFonts w:ascii="Times New Roman" w:hAnsi="Times New Roman" w:eastAsia="Times New Roman" w:cs="Times New Roman"/>
          <w:color w:val="000000" w:themeColor="text1"/>
        </w:rPr>
        <w:t>(Bearman et al., 2025; Chan &amp; Hu, 2023</w:t>
      </w:r>
      <w:r w:rsidRPr="218B763F" w:rsidR="4A6F392E">
        <w:rPr>
          <w:rFonts w:ascii="Times New Roman" w:hAnsi="Times New Roman" w:eastAsia="Times New Roman" w:cs="Times New Roman"/>
          <w:color w:val="000000" w:themeColor="text1"/>
        </w:rPr>
        <w:t>; O’Donnell et al., 2024).</w:t>
      </w:r>
      <w:r w:rsidRPr="218B763F" w:rsidR="15E9D612">
        <w:rPr>
          <w:rFonts w:ascii="Times New Roman" w:hAnsi="Times New Roman" w:eastAsia="Times New Roman" w:cs="Times New Roman"/>
          <w:color w:val="000000" w:themeColor="text1"/>
        </w:rPr>
        <w:t xml:space="preserve"> </w:t>
      </w:r>
      <w:r w:rsidRPr="218B763F" w:rsidR="37024C47">
        <w:rPr>
          <w:rFonts w:ascii="Times New Roman" w:hAnsi="Times New Roman" w:eastAsia="Times New Roman" w:cs="Times New Roman"/>
          <w:color w:val="000000" w:themeColor="text1"/>
        </w:rPr>
        <w:t>Dungo et al. (2025) refutes reports of high AI use in university students citing a sparing utilisation.</w:t>
      </w:r>
    </w:p>
    <w:p w:rsidR="1B0C869E" w:rsidP="0BB97B16" w:rsidRDefault="1C5EFFDF" w14:paraId="5AB1E178" w14:textId="66BE494C">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1.3 </w:t>
      </w:r>
      <w:r w:rsidRPr="0BB97B16" w:rsidR="281F5EDB">
        <w:rPr>
          <w:rFonts w:ascii="Times New Roman" w:hAnsi="Times New Roman" w:eastAsia="Times New Roman" w:cs="Times New Roman"/>
          <w:b/>
          <w:bCs/>
          <w:color w:val="000000" w:themeColor="text1"/>
        </w:rPr>
        <w:t>Academic self-efficacy</w:t>
      </w:r>
    </w:p>
    <w:p w:rsidR="1B0C869E" w:rsidP="218B763F" w:rsidRDefault="281F5EDB" w14:paraId="0644C921" w14:textId="57252358">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Conceptualised by Albert Bandura (1977) and rooted in Bandura’s Social Cognitive Theory (SCT) (Bandura, 1999; Schunk &amp; DiBenedetto, 2022), self-efficacy refers to an individual’s perception of their ability to complete tasks or achieve a desired performance. Academic self-efficacy (ASE) refers to an individual's perceived ability to complete tasks or achieve a desired performance in an academic context (Schunk &amp; DiBenedetto, 2022). Research concerning ASE is invaluable and has</w:t>
      </w:r>
      <w:r w:rsidRPr="218B763F" w:rsidR="109F4B0D">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increase</w:t>
      </w:r>
      <w:r w:rsidRPr="218B763F" w:rsidR="5E044F6F">
        <w:rPr>
          <w:rFonts w:ascii="Times New Roman" w:hAnsi="Times New Roman" w:eastAsia="Times New Roman" w:cs="Times New Roman"/>
          <w:color w:val="000000" w:themeColor="text1"/>
        </w:rPr>
        <w:t>d</w:t>
      </w:r>
      <w:r w:rsidRPr="218B763F">
        <w:rPr>
          <w:rFonts w:ascii="Times New Roman" w:hAnsi="Times New Roman" w:eastAsia="Times New Roman" w:cs="Times New Roman"/>
          <w:color w:val="000000" w:themeColor="text1"/>
        </w:rPr>
        <w:t xml:space="preserve"> with the development of AI.</w:t>
      </w:r>
    </w:p>
    <w:p w:rsidR="1B0C869E" w:rsidP="0BB97B16" w:rsidRDefault="525E2D22" w14:paraId="70332D3D" w14:textId="45A00A64">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1.4 </w:t>
      </w:r>
      <w:r w:rsidRPr="0BB97B16" w:rsidR="281F5EDB">
        <w:rPr>
          <w:rFonts w:ascii="Times New Roman" w:hAnsi="Times New Roman" w:eastAsia="Times New Roman" w:cs="Times New Roman"/>
          <w:b/>
          <w:bCs/>
          <w:color w:val="000000" w:themeColor="text1"/>
        </w:rPr>
        <w:t>Impact of Artificial Intelligence on Academic Self-Efficacy</w:t>
      </w:r>
    </w:p>
    <w:p w:rsidR="1B0C869E" w:rsidP="218B763F" w:rsidRDefault="281F5EDB" w14:paraId="7D1E1A9A" w14:textId="156A51B3">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Research regarding the relationship between AI usage and ASE reveals a positive correlation between the use of AI, particularly the use of generative AI chatbots, for academic purposes and university students’ ASE (Anierobi et al., 2025; Lee et al., 2022; Tanveer et al., </w:t>
      </w:r>
      <w:r w:rsidRPr="218B763F">
        <w:rPr>
          <w:rFonts w:ascii="Times New Roman" w:hAnsi="Times New Roman" w:eastAsia="Times New Roman" w:cs="Times New Roman"/>
          <w:color w:val="000000" w:themeColor="text1"/>
        </w:rPr>
        <w:lastRenderedPageBreak/>
        <w:t xml:space="preserve">2024; Wang et al., 2022). Tanveer et al. (2024) reported high ASE in students who placed a high level of trust in AI chatbots, aligning with </w:t>
      </w:r>
      <w:r w:rsidRPr="218B763F" w:rsidR="3FBE581C">
        <w:rPr>
          <w:rFonts w:ascii="Times New Roman" w:hAnsi="Times New Roman" w:eastAsia="Times New Roman" w:cs="Times New Roman"/>
          <w:color w:val="000000" w:themeColor="text1"/>
        </w:rPr>
        <w:t>Țuclea</w:t>
      </w:r>
      <w:r w:rsidRPr="218B763F">
        <w:rPr>
          <w:rFonts w:ascii="Times New Roman" w:hAnsi="Times New Roman" w:eastAsia="Times New Roman" w:cs="Times New Roman"/>
          <w:color w:val="000000" w:themeColor="text1"/>
        </w:rPr>
        <w:t xml:space="preserve"> &amp; Poenaru (2026) who reported trust as an essential driver of AI use. Furthermore, Anierobi et al. (2025) reported AI usage as a determinant of high ASE. Research</w:t>
      </w:r>
      <w:r w:rsidRPr="218B763F" w:rsidR="7DBFC2F6">
        <w:rPr>
          <w:rFonts w:ascii="Times New Roman" w:hAnsi="Times New Roman" w:eastAsia="Times New Roman" w:cs="Times New Roman"/>
          <w:color w:val="000000" w:themeColor="text1"/>
        </w:rPr>
        <w:t xml:space="preserve"> also</w:t>
      </w:r>
      <w:r w:rsidRPr="218B763F">
        <w:rPr>
          <w:rFonts w:ascii="Times New Roman" w:hAnsi="Times New Roman" w:eastAsia="Times New Roman" w:cs="Times New Roman"/>
          <w:color w:val="000000" w:themeColor="text1"/>
        </w:rPr>
        <w:t xml:space="preserve"> shows a positive relationship between AI usage and general self-efficacy amongst</w:t>
      </w:r>
      <w:r w:rsidRPr="218B763F" w:rsidR="4605F7B3">
        <w:rPr>
          <w:rFonts w:ascii="Times New Roman" w:hAnsi="Times New Roman" w:eastAsia="Times New Roman" w:cs="Times New Roman"/>
          <w:color w:val="000000" w:themeColor="text1"/>
        </w:rPr>
        <w:t xml:space="preserve"> university </w:t>
      </w:r>
      <w:r w:rsidRPr="218B763F">
        <w:rPr>
          <w:rFonts w:ascii="Times New Roman" w:hAnsi="Times New Roman" w:eastAsia="Times New Roman" w:cs="Times New Roman"/>
          <w:color w:val="000000" w:themeColor="text1"/>
        </w:rPr>
        <w:t>students (</w:t>
      </w:r>
      <w:r w:rsidRPr="218B763F" w:rsidR="4789E0E7">
        <w:rPr>
          <w:rFonts w:ascii="Times New Roman" w:hAnsi="Times New Roman" w:eastAsia="Times New Roman" w:cs="Times New Roman"/>
          <w:color w:val="000000" w:themeColor="text1"/>
        </w:rPr>
        <w:t>Rodríguez-Ruiz</w:t>
      </w:r>
      <w:r w:rsidRPr="218B763F">
        <w:rPr>
          <w:rFonts w:ascii="Times New Roman" w:hAnsi="Times New Roman" w:eastAsia="Times New Roman" w:cs="Times New Roman"/>
          <w:color w:val="000000" w:themeColor="text1"/>
        </w:rPr>
        <w:t xml:space="preserve"> et al., 202</w:t>
      </w:r>
      <w:r w:rsidRPr="218B763F" w:rsidR="6172D85B">
        <w:rPr>
          <w:rFonts w:ascii="Times New Roman" w:hAnsi="Times New Roman" w:eastAsia="Times New Roman" w:cs="Times New Roman"/>
          <w:color w:val="000000" w:themeColor="text1"/>
        </w:rPr>
        <w:t>4</w:t>
      </w:r>
      <w:r w:rsidRPr="218B763F">
        <w:rPr>
          <w:rFonts w:ascii="Times New Roman" w:hAnsi="Times New Roman" w:eastAsia="Times New Roman" w:cs="Times New Roman"/>
          <w:color w:val="000000" w:themeColor="text1"/>
        </w:rPr>
        <w:t>; Zhang &amp; Xu, 202</w:t>
      </w:r>
      <w:r w:rsidRPr="218B763F" w:rsidR="641EB426">
        <w:rPr>
          <w:rFonts w:ascii="Times New Roman" w:hAnsi="Times New Roman" w:eastAsia="Times New Roman" w:cs="Times New Roman"/>
          <w:color w:val="000000" w:themeColor="text1"/>
        </w:rPr>
        <w:t>4</w:t>
      </w:r>
      <w:r w:rsidRPr="218B763F">
        <w:rPr>
          <w:rFonts w:ascii="Times New Roman" w:hAnsi="Times New Roman" w:eastAsia="Times New Roman" w:cs="Times New Roman"/>
          <w:color w:val="000000" w:themeColor="text1"/>
        </w:rPr>
        <w:t>).</w:t>
      </w:r>
    </w:p>
    <w:p w:rsidR="1B0C869E" w:rsidP="218B763F" w:rsidRDefault="07F8FBE9" w14:paraId="032A9D40" w14:textId="1A76CA5C">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Previous</w:t>
      </w:r>
      <w:r w:rsidRPr="218B763F" w:rsidR="281F5EDB">
        <w:rPr>
          <w:rFonts w:ascii="Times New Roman" w:hAnsi="Times New Roman" w:eastAsia="Times New Roman" w:cs="Times New Roman"/>
          <w:color w:val="000000" w:themeColor="text1"/>
        </w:rPr>
        <w:t xml:space="preserve"> research shows a positive correlation between AI usage and ASE, inferring that AI has a positive effect on ASE. However, these studies do</w:t>
      </w:r>
      <w:r w:rsidRPr="218B763F" w:rsidR="37018309">
        <w:rPr>
          <w:rFonts w:ascii="Times New Roman" w:hAnsi="Times New Roman" w:eastAsia="Times New Roman" w:cs="Times New Roman"/>
          <w:color w:val="000000" w:themeColor="text1"/>
        </w:rPr>
        <w:t>n’t</w:t>
      </w:r>
      <w:r w:rsidRPr="218B763F" w:rsidR="281F5EDB">
        <w:rPr>
          <w:rFonts w:ascii="Times New Roman" w:hAnsi="Times New Roman" w:eastAsia="Times New Roman" w:cs="Times New Roman"/>
          <w:color w:val="000000" w:themeColor="text1"/>
        </w:rPr>
        <w:t xml:space="preserve"> investigate whether the use of AI improves ASE in university students (Deng et al., 2024). Furthermore, Zhang </w:t>
      </w:r>
      <w:r w:rsidRPr="218B763F" w:rsidR="2B200067">
        <w:rPr>
          <w:rFonts w:ascii="Times New Roman" w:hAnsi="Times New Roman" w:eastAsia="Times New Roman" w:cs="Times New Roman"/>
          <w:color w:val="000000" w:themeColor="text1"/>
        </w:rPr>
        <w:t xml:space="preserve">&amp; </w:t>
      </w:r>
      <w:r w:rsidRPr="218B763F" w:rsidR="281F5EDB">
        <w:rPr>
          <w:rFonts w:ascii="Times New Roman" w:hAnsi="Times New Roman" w:eastAsia="Times New Roman" w:cs="Times New Roman"/>
          <w:color w:val="000000" w:themeColor="text1"/>
        </w:rPr>
        <w:t xml:space="preserve">Xu (2024) report a positive correlation between increased level of AI dependency and increase level of AI usage. </w:t>
      </w:r>
    </w:p>
    <w:p w:rsidR="1B0C869E" w:rsidP="0BB97B16" w:rsidRDefault="07711C00" w14:paraId="02A93B43" w14:textId="1B7B1631">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1.5 </w:t>
      </w:r>
      <w:r w:rsidRPr="0BB97B16" w:rsidR="281F5EDB">
        <w:rPr>
          <w:rFonts w:ascii="Times New Roman" w:hAnsi="Times New Roman" w:eastAsia="Times New Roman" w:cs="Times New Roman"/>
          <w:b/>
          <w:bCs/>
          <w:color w:val="000000" w:themeColor="text1"/>
        </w:rPr>
        <w:t>Environmental Identity</w:t>
      </w:r>
    </w:p>
    <w:p w:rsidR="1B0C869E" w:rsidP="218B763F" w:rsidRDefault="281F5EDB" w14:paraId="364DAF91" w14:textId="6F131844">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Established in 2003 and </w:t>
      </w:r>
      <w:r w:rsidRPr="218B763F" w:rsidR="569012DC">
        <w:rPr>
          <w:rFonts w:ascii="Times New Roman" w:hAnsi="Times New Roman" w:eastAsia="Times New Roman" w:cs="Times New Roman"/>
          <w:color w:val="000000" w:themeColor="text1"/>
        </w:rPr>
        <w:t xml:space="preserve">cross-culturally </w:t>
      </w:r>
      <w:r w:rsidRPr="218B763F">
        <w:rPr>
          <w:rFonts w:ascii="Times New Roman" w:hAnsi="Times New Roman" w:eastAsia="Times New Roman" w:cs="Times New Roman"/>
          <w:color w:val="000000" w:themeColor="text1"/>
        </w:rPr>
        <w:t xml:space="preserve">validated in 2021, environmental identity (EID) refers to an individual’s connectedness with nature, an increasingly desirable social standing in modernity (Clayton, 2003; Clayton et al., 2021; Vesely &amp; </w:t>
      </w:r>
      <w:r w:rsidRPr="218B763F" w:rsidR="12290D57">
        <w:rPr>
          <w:rFonts w:ascii="Times New Roman" w:hAnsi="Times New Roman" w:eastAsia="Times New Roman" w:cs="Times New Roman"/>
          <w:color w:val="000000" w:themeColor="text1"/>
        </w:rPr>
        <w:t>Klöckner</w:t>
      </w:r>
      <w:r w:rsidRPr="218B763F">
        <w:rPr>
          <w:rFonts w:ascii="Times New Roman" w:hAnsi="Times New Roman" w:eastAsia="Times New Roman" w:cs="Times New Roman"/>
          <w:color w:val="000000" w:themeColor="text1"/>
        </w:rPr>
        <w:t>, 2020). The EID scale combines an individual’s self-perceived EID and socially orientated EID, accounting for the cognitive, behavioural, and emotional elements of EID. The unification of these aspects measures an individual’s connection and interdependence with nature (Clayton, 2003; Clayton et al., 2021). Sawitri et al. (2015) validated the use of SCT to explain the development of PEB. There is a gap in the research concerning the relationship between the use of AI in university students and EID; however, research has investigated AI use and identities similar to EID.</w:t>
      </w:r>
    </w:p>
    <w:p w:rsidR="1B0C869E" w:rsidP="0BB97B16" w:rsidRDefault="712923A0" w14:paraId="546950FE" w14:textId="34508F21">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1.6 </w:t>
      </w:r>
      <w:r w:rsidRPr="0BB97B16" w:rsidR="281F5EDB">
        <w:rPr>
          <w:rFonts w:ascii="Times New Roman" w:hAnsi="Times New Roman" w:eastAsia="Times New Roman" w:cs="Times New Roman"/>
          <w:b/>
          <w:bCs/>
          <w:color w:val="000000" w:themeColor="text1"/>
        </w:rPr>
        <w:t>A</w:t>
      </w:r>
      <w:r w:rsidRPr="0BB97B16" w:rsidR="17FEDDD6">
        <w:rPr>
          <w:rFonts w:ascii="Times New Roman" w:hAnsi="Times New Roman" w:eastAsia="Times New Roman" w:cs="Times New Roman"/>
          <w:b/>
          <w:bCs/>
          <w:color w:val="000000" w:themeColor="text1"/>
        </w:rPr>
        <w:t xml:space="preserve">rtificial </w:t>
      </w:r>
      <w:r w:rsidRPr="0BB97B16" w:rsidR="281F5EDB">
        <w:rPr>
          <w:rFonts w:ascii="Times New Roman" w:hAnsi="Times New Roman" w:eastAsia="Times New Roman" w:cs="Times New Roman"/>
          <w:b/>
          <w:bCs/>
          <w:color w:val="000000" w:themeColor="text1"/>
        </w:rPr>
        <w:t>I</w:t>
      </w:r>
      <w:r w:rsidRPr="0BB97B16" w:rsidR="4857778D">
        <w:rPr>
          <w:rFonts w:ascii="Times New Roman" w:hAnsi="Times New Roman" w:eastAsia="Times New Roman" w:cs="Times New Roman"/>
          <w:b/>
          <w:bCs/>
          <w:color w:val="000000" w:themeColor="text1"/>
        </w:rPr>
        <w:t>ntelligence</w:t>
      </w:r>
      <w:r w:rsidRPr="0BB97B16" w:rsidR="281F5EDB">
        <w:rPr>
          <w:rFonts w:ascii="Times New Roman" w:hAnsi="Times New Roman" w:eastAsia="Times New Roman" w:cs="Times New Roman"/>
          <w:b/>
          <w:bCs/>
          <w:color w:val="000000" w:themeColor="text1"/>
        </w:rPr>
        <w:t xml:space="preserve"> and the Environment</w:t>
      </w:r>
    </w:p>
    <w:p w:rsidR="1B0C869E" w:rsidP="0BB97B16" w:rsidRDefault="281F5EDB" w14:paraId="52AAAE6E" w14:textId="32A14924">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The rapid emergence and expansion of AI </w:t>
      </w:r>
      <w:proofErr w:type="gramStart"/>
      <w:r w:rsidRPr="0BB97B16">
        <w:rPr>
          <w:rFonts w:ascii="Times New Roman" w:hAnsi="Times New Roman" w:eastAsia="Times New Roman" w:cs="Times New Roman"/>
          <w:color w:val="000000" w:themeColor="text1"/>
        </w:rPr>
        <w:t>ha</w:t>
      </w:r>
      <w:r w:rsidRPr="0BB97B16" w:rsidR="24E906D6">
        <w:rPr>
          <w:rFonts w:ascii="Times New Roman" w:hAnsi="Times New Roman" w:eastAsia="Times New Roman" w:cs="Times New Roman"/>
          <w:color w:val="000000" w:themeColor="text1"/>
        </w:rPr>
        <w:t>s</w:t>
      </w:r>
      <w:proofErr w:type="gramEnd"/>
      <w:r w:rsidRPr="0BB97B16">
        <w:rPr>
          <w:rFonts w:ascii="Times New Roman" w:hAnsi="Times New Roman" w:eastAsia="Times New Roman" w:cs="Times New Roman"/>
          <w:color w:val="000000" w:themeColor="text1"/>
        </w:rPr>
        <w:t xml:space="preserve"> rendered most industries adopters of this new technology (Chi, 2024). The literature provides opposing reports on the potential impact of AI on environmental issues. Whilst most researchers state the environmental damage caused by AI and the implicit bias within AI, some researchers remain optimistic towards the implementation of AI to solving environmental challenges (Damoah et al., 2021; Dungo et al., 2025).</w:t>
      </w:r>
      <w:r w:rsidRPr="0BB97B16" w:rsidR="344E8222">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color w:val="000000" w:themeColor="text1"/>
        </w:rPr>
        <w:t>Van der Ven et al. (2024) posit that AI is changing individuals’ learning methodology. The literature suggests an implicit bias within AI chatbots</w:t>
      </w:r>
      <w:r w:rsidRPr="0BB97B16" w:rsidR="1EC706C3">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color w:val="000000" w:themeColor="text1"/>
        </w:rPr>
        <w:t xml:space="preserve">observed in an environmental context (Van der Ven et al., 2024; Qi et al., 2025). </w:t>
      </w:r>
      <w:r w:rsidRPr="0BB97B16" w:rsidR="157A6B9B">
        <w:rPr>
          <w:rFonts w:ascii="Times New Roman" w:hAnsi="Times New Roman" w:eastAsia="Times New Roman" w:cs="Times New Roman"/>
          <w:color w:val="000000" w:themeColor="text1"/>
        </w:rPr>
        <w:t>Alt</w:t>
      </w:r>
      <w:r w:rsidRPr="0BB97B16">
        <w:rPr>
          <w:rFonts w:ascii="Times New Roman" w:hAnsi="Times New Roman" w:eastAsia="Times New Roman" w:cs="Times New Roman"/>
          <w:color w:val="000000" w:themeColor="text1"/>
        </w:rPr>
        <w:t xml:space="preserve">hough AI chatbots hold a pro-environmental </w:t>
      </w:r>
      <w:r w:rsidRPr="0BB97B16">
        <w:rPr>
          <w:rFonts w:ascii="Times New Roman" w:hAnsi="Times New Roman" w:eastAsia="Times New Roman" w:cs="Times New Roman"/>
          <w:color w:val="000000" w:themeColor="text1"/>
        </w:rPr>
        <w:lastRenderedPageBreak/>
        <w:t xml:space="preserve">orientation, implicit bias within chatbots, onset from value alignment training, inclines chatbots to suggest small changes to environmental policy rather than large changes to economic and social systems (Van der Ven et al., 2024; Qi et al., 2025). </w:t>
      </w:r>
    </w:p>
    <w:p w:rsidR="1B0C869E" w:rsidP="218B763F" w:rsidRDefault="281F5EDB" w14:paraId="16F8DC9E" w14:textId="190D44E9">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AI chatbots tend to produce information with an objective tone which may lead individuals to accept statements posited by AI chatbots as truths. Despite AI’s </w:t>
      </w:r>
      <w:r w:rsidRPr="218B763F" w:rsidR="3F7660B6">
        <w:rPr>
          <w:rFonts w:ascii="Times New Roman" w:hAnsi="Times New Roman" w:eastAsia="Times New Roman" w:cs="Times New Roman"/>
          <w:color w:val="000000" w:themeColor="text1"/>
        </w:rPr>
        <w:t>environmental</w:t>
      </w:r>
      <w:r w:rsidRPr="218B763F">
        <w:rPr>
          <w:rFonts w:ascii="Times New Roman" w:hAnsi="Times New Roman" w:eastAsia="Times New Roman" w:cs="Times New Roman"/>
          <w:color w:val="000000" w:themeColor="text1"/>
        </w:rPr>
        <w:t xml:space="preserve"> footprint, the increasing rate of information concerning environmental challenges obtained from AI chatbots is </w:t>
      </w:r>
      <w:r w:rsidRPr="218B763F" w:rsidR="6F1382E7">
        <w:rPr>
          <w:rFonts w:ascii="Times New Roman" w:hAnsi="Times New Roman" w:eastAsia="Times New Roman" w:cs="Times New Roman"/>
          <w:color w:val="000000" w:themeColor="text1"/>
        </w:rPr>
        <w:t>accepted</w:t>
      </w:r>
      <w:r w:rsidRPr="218B763F">
        <w:rPr>
          <w:rFonts w:ascii="Times New Roman" w:hAnsi="Times New Roman" w:eastAsia="Times New Roman" w:cs="Times New Roman"/>
          <w:color w:val="000000" w:themeColor="text1"/>
        </w:rPr>
        <w:t xml:space="preserve">, resulting in poor decision making when addressing environmental issues (Filho et al., 2024; Van der Ven et al., 2024). Where Qi et al. (2025) suggest a left leaning perspective observed in AI chatbots, </w:t>
      </w:r>
      <w:r w:rsidRPr="218B763F" w:rsidR="6E660CB6">
        <w:rPr>
          <w:rFonts w:ascii="Times New Roman" w:hAnsi="Times New Roman" w:eastAsia="Times New Roman" w:cs="Times New Roman"/>
          <w:color w:val="000000" w:themeColor="text1"/>
        </w:rPr>
        <w:t>regarding</w:t>
      </w:r>
      <w:r w:rsidRPr="218B763F">
        <w:rPr>
          <w:rFonts w:ascii="Times New Roman" w:hAnsi="Times New Roman" w:eastAsia="Times New Roman" w:cs="Times New Roman"/>
          <w:color w:val="000000" w:themeColor="text1"/>
        </w:rPr>
        <w:t xml:space="preserve"> environmentalism, Van der Ven et al. (2024) suggest a right leaning perspective in AI chatbots and dangerous incrementalism in a diminishing window to act on environmental issues (Allan, 2019; Diffenbaugh &amp; Barnes, 2023). </w:t>
      </w:r>
      <w:r w:rsidRPr="218B763F" w:rsidR="70478A64">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Dungo et al. (2025) </w:t>
      </w:r>
      <w:r w:rsidRPr="218B763F" w:rsidR="03DCCDCB">
        <w:rPr>
          <w:rFonts w:ascii="Times New Roman" w:hAnsi="Times New Roman" w:eastAsia="Times New Roman" w:cs="Times New Roman"/>
          <w:color w:val="000000" w:themeColor="text1"/>
        </w:rPr>
        <w:t>reported</w:t>
      </w:r>
      <w:r w:rsidRPr="218B763F">
        <w:rPr>
          <w:rFonts w:ascii="Times New Roman" w:hAnsi="Times New Roman" w:eastAsia="Times New Roman" w:cs="Times New Roman"/>
          <w:color w:val="000000" w:themeColor="text1"/>
        </w:rPr>
        <w:t xml:space="preserve"> </w:t>
      </w:r>
      <w:r w:rsidRPr="218B763F" w:rsidR="4E0D1A9B">
        <w:rPr>
          <w:rFonts w:ascii="Times New Roman" w:hAnsi="Times New Roman" w:eastAsia="Times New Roman" w:cs="Times New Roman"/>
          <w:color w:val="000000" w:themeColor="text1"/>
        </w:rPr>
        <w:t>limited knowledge</w:t>
      </w:r>
      <w:r w:rsidRPr="218B763F">
        <w:rPr>
          <w:rFonts w:ascii="Times New Roman" w:hAnsi="Times New Roman" w:eastAsia="Times New Roman" w:cs="Times New Roman"/>
          <w:color w:val="000000" w:themeColor="text1"/>
        </w:rPr>
        <w:t xml:space="preserve"> of the water footprint emitted by AI </w:t>
      </w:r>
      <w:r w:rsidRPr="218B763F" w:rsidR="708FC46B">
        <w:rPr>
          <w:rFonts w:ascii="Times New Roman" w:hAnsi="Times New Roman" w:eastAsia="Times New Roman" w:cs="Times New Roman"/>
          <w:color w:val="000000" w:themeColor="text1"/>
        </w:rPr>
        <w:t xml:space="preserve">among university students. The </w:t>
      </w:r>
      <w:r w:rsidRPr="218B763F" w:rsidR="4F902181">
        <w:rPr>
          <w:rFonts w:ascii="Times New Roman" w:hAnsi="Times New Roman" w:eastAsia="Times New Roman" w:cs="Times New Roman"/>
          <w:color w:val="000000" w:themeColor="text1"/>
        </w:rPr>
        <w:t>study</w:t>
      </w:r>
      <w:r w:rsidRPr="218B763F" w:rsidR="0B864B85">
        <w:rPr>
          <w:rFonts w:ascii="Times New Roman" w:hAnsi="Times New Roman" w:eastAsia="Times New Roman" w:cs="Times New Roman"/>
          <w:color w:val="000000" w:themeColor="text1"/>
        </w:rPr>
        <w:t>,</w:t>
      </w:r>
      <w:r w:rsidRPr="218B763F" w:rsidR="4F902181">
        <w:rPr>
          <w:rFonts w:ascii="Times New Roman" w:hAnsi="Times New Roman" w:eastAsia="Times New Roman" w:cs="Times New Roman"/>
          <w:color w:val="000000" w:themeColor="text1"/>
        </w:rPr>
        <w:t xml:space="preserve"> involving over 2000 participants,</w:t>
      </w:r>
      <w:r w:rsidRPr="218B763F" w:rsidR="69C713C1">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universally reported that AI did</w:t>
      </w:r>
      <w:r w:rsidRPr="218B763F" w:rsidR="60905999">
        <w:rPr>
          <w:rFonts w:ascii="Times New Roman" w:hAnsi="Times New Roman" w:eastAsia="Times New Roman" w:cs="Times New Roman"/>
          <w:color w:val="000000" w:themeColor="text1"/>
        </w:rPr>
        <w:t xml:space="preserve">n’t </w:t>
      </w:r>
      <w:r w:rsidRPr="218B763F">
        <w:rPr>
          <w:rFonts w:ascii="Times New Roman" w:hAnsi="Times New Roman" w:eastAsia="Times New Roman" w:cs="Times New Roman"/>
          <w:color w:val="000000" w:themeColor="text1"/>
        </w:rPr>
        <w:t>negatively impact the environment.</w:t>
      </w:r>
    </w:p>
    <w:p w:rsidR="1B0C869E" w:rsidP="0BB97B16" w:rsidRDefault="281F5EDB" w14:paraId="1EEE6A21" w14:textId="41124776">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The reviewed literature reveals a gap concerning university students' EID and AI usage. </w:t>
      </w:r>
      <w:r w:rsidRPr="0BB97B16" w:rsidR="6247DF01">
        <w:rPr>
          <w:rFonts w:ascii="Times New Roman" w:hAnsi="Times New Roman" w:eastAsia="Times New Roman" w:cs="Times New Roman"/>
          <w:color w:val="000000" w:themeColor="text1"/>
        </w:rPr>
        <w:t>Alt</w:t>
      </w:r>
      <w:r w:rsidRPr="0BB97B16">
        <w:rPr>
          <w:rFonts w:ascii="Times New Roman" w:hAnsi="Times New Roman" w:eastAsia="Times New Roman" w:cs="Times New Roman"/>
          <w:color w:val="000000" w:themeColor="text1"/>
        </w:rPr>
        <w:t>hough there is research involving identities adjacent to EID, to the researcher’s knowledge, this will be the first study to assess EID in relation to AI usage in university students.</w:t>
      </w:r>
    </w:p>
    <w:p w:rsidR="1B0C869E" w:rsidP="0BB97B16" w:rsidRDefault="3690D9F7" w14:paraId="6DAF3991" w14:textId="25C81F36">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1.7 </w:t>
      </w:r>
      <w:r w:rsidRPr="0BB97B16" w:rsidR="281F5EDB">
        <w:rPr>
          <w:rFonts w:ascii="Times New Roman" w:hAnsi="Times New Roman" w:eastAsia="Times New Roman" w:cs="Times New Roman"/>
          <w:b/>
          <w:bCs/>
          <w:color w:val="000000" w:themeColor="text1"/>
        </w:rPr>
        <w:t>Social Cognitive Theory</w:t>
      </w:r>
    </w:p>
    <w:p w:rsidR="1B0C869E" w:rsidP="218B763F" w:rsidRDefault="281F5EDB" w14:paraId="1754DA15" w14:textId="6208D547">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Bandura established SCT in 1986 as a learning theory which emphasizes learning from an individual’s surrounding environment (Bandura 1986; Schunk &amp; DiBenedetto, 202</w:t>
      </w:r>
      <w:r w:rsidRPr="218B763F" w:rsidR="6C12440E">
        <w:rPr>
          <w:rFonts w:ascii="Times New Roman" w:hAnsi="Times New Roman" w:eastAsia="Times New Roman" w:cs="Times New Roman"/>
          <w:color w:val="000000" w:themeColor="text1"/>
        </w:rPr>
        <w:t>2</w:t>
      </w:r>
      <w:r w:rsidRPr="218B763F">
        <w:rPr>
          <w:rFonts w:ascii="Times New Roman" w:hAnsi="Times New Roman" w:eastAsia="Times New Roman" w:cs="Times New Roman"/>
          <w:color w:val="000000" w:themeColor="text1"/>
        </w:rPr>
        <w:t>). SCT posits that personal agency and self-identities, such as environmental identities, are manufactured through the combination of reciprocal interactions between personal factors, environmental influences, and behaviour (Erfanian et al., 2024; Schunk &amp; DiBenedetto, 202</w:t>
      </w:r>
      <w:r w:rsidRPr="218B763F" w:rsidR="01294BD4">
        <w:rPr>
          <w:rFonts w:ascii="Times New Roman" w:hAnsi="Times New Roman" w:eastAsia="Times New Roman" w:cs="Times New Roman"/>
          <w:color w:val="000000" w:themeColor="text1"/>
        </w:rPr>
        <w:t>2</w:t>
      </w:r>
      <w:r w:rsidRPr="218B763F">
        <w:rPr>
          <w:rFonts w:ascii="Times New Roman" w:hAnsi="Times New Roman" w:eastAsia="Times New Roman" w:cs="Times New Roman"/>
          <w:color w:val="000000" w:themeColor="text1"/>
        </w:rPr>
        <w:t>).</w:t>
      </w:r>
    </w:p>
    <w:p w:rsidR="1B0C869E" w:rsidP="0BB97B16" w:rsidRDefault="278D3541" w14:paraId="4BD1B079" w14:textId="077AD900">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1.8 </w:t>
      </w:r>
      <w:r w:rsidRPr="0BB97B16" w:rsidR="281F5EDB">
        <w:rPr>
          <w:rFonts w:ascii="Times New Roman" w:hAnsi="Times New Roman" w:eastAsia="Times New Roman" w:cs="Times New Roman"/>
          <w:b/>
          <w:bCs/>
          <w:color w:val="000000" w:themeColor="text1"/>
        </w:rPr>
        <w:t>Artificial Intelligence, Academic Self-Efficacy, and Environmental Identity</w:t>
      </w:r>
    </w:p>
    <w:p w:rsidR="1B0C869E" w:rsidP="218B763F" w:rsidRDefault="281F5EDB" w14:paraId="43010A39" w14:textId="37F9A926">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Low et al. (2025) </w:t>
      </w:r>
      <w:r w:rsidRPr="218B763F" w:rsidR="1762541D">
        <w:rPr>
          <w:rFonts w:ascii="Times New Roman" w:hAnsi="Times New Roman" w:eastAsia="Times New Roman" w:cs="Times New Roman"/>
          <w:color w:val="000000" w:themeColor="text1"/>
        </w:rPr>
        <w:t>suggested AI use in service industry employees significantly enhanced environmental self-efficacy.</w:t>
      </w:r>
      <w:r w:rsidRPr="218B763F">
        <w:rPr>
          <w:rFonts w:ascii="Times New Roman" w:hAnsi="Times New Roman" w:eastAsia="Times New Roman" w:cs="Times New Roman"/>
          <w:color w:val="000000" w:themeColor="text1"/>
        </w:rPr>
        <w:t xml:space="preserve"> AI applications provided</w:t>
      </w:r>
      <w:r w:rsidRPr="218B763F" w:rsidR="5EA350F5">
        <w:rPr>
          <w:rFonts w:ascii="Times New Roman" w:hAnsi="Times New Roman" w:eastAsia="Times New Roman" w:cs="Times New Roman"/>
          <w:color w:val="000000" w:themeColor="text1"/>
        </w:rPr>
        <w:t xml:space="preserve"> a</w:t>
      </w:r>
      <w:r w:rsidRPr="218B763F" w:rsidR="4BA4BEDB">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supportive environment </w:t>
      </w:r>
      <w:r w:rsidRPr="218B763F" w:rsidR="69F799DB">
        <w:rPr>
          <w:rFonts w:ascii="Times New Roman" w:hAnsi="Times New Roman" w:eastAsia="Times New Roman" w:cs="Times New Roman"/>
          <w:color w:val="000000" w:themeColor="text1"/>
        </w:rPr>
        <w:t xml:space="preserve">which created </w:t>
      </w:r>
      <w:r w:rsidRPr="218B763F">
        <w:rPr>
          <w:rFonts w:ascii="Times New Roman" w:hAnsi="Times New Roman" w:eastAsia="Times New Roman" w:cs="Times New Roman"/>
          <w:color w:val="000000" w:themeColor="text1"/>
        </w:rPr>
        <w:t xml:space="preserve">a safe space for employees to consistently perform sustainable practices such as pro-environmental behaviour (PEB). Low et al. (2025) suggest a positive relationship between self-efficacy and PEB. This relationship infers an enhancement in self-efficacy and PEB, post intervention by AI </w:t>
      </w:r>
      <w:r w:rsidRPr="218B763F">
        <w:rPr>
          <w:rFonts w:ascii="Times New Roman" w:hAnsi="Times New Roman" w:eastAsia="Times New Roman" w:cs="Times New Roman"/>
          <w:color w:val="000000" w:themeColor="text1"/>
        </w:rPr>
        <w:lastRenderedPageBreak/>
        <w:t xml:space="preserve">application. PEB is encompassed by EID, with </w:t>
      </w:r>
      <w:r w:rsidRPr="218B763F" w:rsidR="29A43959">
        <w:rPr>
          <w:rFonts w:ascii="Times New Roman" w:hAnsi="Times New Roman" w:eastAsia="Times New Roman" w:cs="Times New Roman"/>
          <w:color w:val="000000" w:themeColor="text1"/>
        </w:rPr>
        <w:t>strong EID individuals</w:t>
      </w:r>
      <w:r w:rsidRPr="218B763F">
        <w:rPr>
          <w:rFonts w:ascii="Times New Roman" w:hAnsi="Times New Roman" w:eastAsia="Times New Roman" w:cs="Times New Roman"/>
          <w:color w:val="000000" w:themeColor="text1"/>
        </w:rPr>
        <w:t xml:space="preserve"> more likely to engage in PEB (Clayton et al., 2021). Therefore, Low et al. (2025) suggest high </w:t>
      </w:r>
      <w:r w:rsidRPr="218B763F" w:rsidR="75AACB83">
        <w:rPr>
          <w:rFonts w:ascii="Times New Roman" w:hAnsi="Times New Roman" w:eastAsia="Times New Roman" w:cs="Times New Roman"/>
          <w:color w:val="000000" w:themeColor="text1"/>
        </w:rPr>
        <w:t>self-efficacy</w:t>
      </w:r>
      <w:r w:rsidRPr="218B763F">
        <w:rPr>
          <w:rFonts w:ascii="Times New Roman" w:hAnsi="Times New Roman" w:eastAsia="Times New Roman" w:cs="Times New Roman"/>
          <w:color w:val="000000" w:themeColor="text1"/>
        </w:rPr>
        <w:t xml:space="preserve"> and EID encompassing behaviour in individuals who engage with AI. The outcomes from this research reveal a gap in the literature concerning the use of AI, ASE, and EID. To the researcher’s knowledge, this will be the first study to investigate these variables </w:t>
      </w:r>
      <w:r w:rsidRPr="218B763F" w:rsidR="5BCC43B6">
        <w:rPr>
          <w:rFonts w:ascii="Times New Roman" w:hAnsi="Times New Roman" w:eastAsia="Times New Roman" w:cs="Times New Roman"/>
          <w:color w:val="000000" w:themeColor="text1"/>
        </w:rPr>
        <w:t>simultaneously</w:t>
      </w:r>
      <w:r w:rsidRPr="218B763F">
        <w:rPr>
          <w:rFonts w:ascii="Times New Roman" w:hAnsi="Times New Roman" w:eastAsia="Times New Roman" w:cs="Times New Roman"/>
          <w:color w:val="000000" w:themeColor="text1"/>
        </w:rPr>
        <w:t>.</w:t>
      </w:r>
    </w:p>
    <w:p w:rsidR="1B0C869E" w:rsidP="0BB97B16" w:rsidRDefault="3DB3DD70" w14:paraId="0E5A944C" w14:textId="2C1993E3">
      <w:pPr>
        <w:spacing w:line="360" w:lineRule="auto"/>
        <w:rPr>
          <w:rFonts w:ascii="Times New Roman" w:hAnsi="Times New Roman" w:eastAsia="Times New Roman" w:cs="Times New Roman"/>
          <w:b/>
          <w:bCs/>
          <w:color w:val="000000" w:themeColor="text1"/>
        </w:rPr>
      </w:pPr>
      <w:r w:rsidRPr="0BB97B16">
        <w:rPr>
          <w:rFonts w:ascii="Times New Roman" w:hAnsi="Times New Roman" w:eastAsia="Times New Roman" w:cs="Times New Roman"/>
          <w:b/>
          <w:bCs/>
          <w:color w:val="000000" w:themeColor="text1"/>
        </w:rPr>
        <w:t xml:space="preserve">1.9 </w:t>
      </w:r>
      <w:r w:rsidRPr="0BB97B16" w:rsidR="281F5EDB">
        <w:rPr>
          <w:rFonts w:ascii="Times New Roman" w:hAnsi="Times New Roman" w:eastAsia="Times New Roman" w:cs="Times New Roman"/>
          <w:b/>
          <w:bCs/>
          <w:color w:val="000000" w:themeColor="text1"/>
        </w:rPr>
        <w:t>Rationale</w:t>
      </w:r>
    </w:p>
    <w:p w:rsidR="1B0C869E" w:rsidP="218B763F" w:rsidRDefault="1DF95C4A" w14:paraId="543124E3" w14:textId="026F50BC">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S</w:t>
      </w:r>
      <w:r w:rsidRPr="218B763F" w:rsidR="281F5EDB">
        <w:rPr>
          <w:rFonts w:ascii="Times New Roman" w:hAnsi="Times New Roman" w:eastAsia="Times New Roman" w:cs="Times New Roman"/>
          <w:color w:val="000000" w:themeColor="text1"/>
        </w:rPr>
        <w:t>tudent</w:t>
      </w:r>
      <w:r w:rsidRPr="218B763F" w:rsidR="002E23BA">
        <w:rPr>
          <w:rFonts w:ascii="Times New Roman" w:hAnsi="Times New Roman" w:eastAsia="Times New Roman" w:cs="Times New Roman"/>
          <w:color w:val="000000" w:themeColor="text1"/>
        </w:rPr>
        <w:t>’s</w:t>
      </w:r>
      <w:r w:rsidRPr="218B763F" w:rsidR="281F5EDB">
        <w:rPr>
          <w:rFonts w:ascii="Times New Roman" w:hAnsi="Times New Roman" w:eastAsia="Times New Roman" w:cs="Times New Roman"/>
          <w:color w:val="000000" w:themeColor="text1"/>
        </w:rPr>
        <w:t xml:space="preserve"> perspective on the emergence of generative Artificial Intelligence (AI) is </w:t>
      </w:r>
      <w:r w:rsidRPr="218B763F" w:rsidR="62B8CD7B">
        <w:rPr>
          <w:rFonts w:ascii="Times New Roman" w:hAnsi="Times New Roman" w:eastAsia="Times New Roman" w:cs="Times New Roman"/>
          <w:color w:val="000000" w:themeColor="text1"/>
        </w:rPr>
        <w:t>underexplored</w:t>
      </w:r>
      <w:r w:rsidRPr="218B763F" w:rsidR="281F5EDB">
        <w:rPr>
          <w:rFonts w:ascii="Times New Roman" w:hAnsi="Times New Roman" w:eastAsia="Times New Roman" w:cs="Times New Roman"/>
          <w:color w:val="000000" w:themeColor="text1"/>
        </w:rPr>
        <w:t xml:space="preserve"> (Bearman et al., 2025)</w:t>
      </w:r>
      <w:r w:rsidRPr="218B763F" w:rsidR="78AF6533">
        <w:rPr>
          <w:rFonts w:ascii="Times New Roman" w:hAnsi="Times New Roman" w:eastAsia="Times New Roman" w:cs="Times New Roman"/>
          <w:color w:val="000000" w:themeColor="text1"/>
        </w:rPr>
        <w:t>.</w:t>
      </w:r>
      <w:r w:rsidRPr="218B763F" w:rsidR="281F5EDB">
        <w:rPr>
          <w:rFonts w:ascii="Times New Roman" w:hAnsi="Times New Roman" w:eastAsia="Times New Roman" w:cs="Times New Roman"/>
          <w:color w:val="000000" w:themeColor="text1"/>
        </w:rPr>
        <w:t xml:space="preserve"> The reviewed literature reveals a gap concerning the relationship between ASE, EID, and AI use. To the researcher’s knowledge, the </w:t>
      </w:r>
      <w:r w:rsidRPr="218B763F" w:rsidR="7DC18091">
        <w:rPr>
          <w:rFonts w:ascii="Times New Roman" w:hAnsi="Times New Roman" w:eastAsia="Times New Roman" w:cs="Times New Roman"/>
          <w:color w:val="000000" w:themeColor="text1"/>
        </w:rPr>
        <w:t xml:space="preserve">present </w:t>
      </w:r>
      <w:r w:rsidRPr="218B763F" w:rsidR="281F5EDB">
        <w:rPr>
          <w:rFonts w:ascii="Times New Roman" w:hAnsi="Times New Roman" w:eastAsia="Times New Roman" w:cs="Times New Roman"/>
          <w:color w:val="000000" w:themeColor="text1"/>
        </w:rPr>
        <w:t>study will be the first to investigate the</w:t>
      </w:r>
      <w:r w:rsidRPr="218B763F" w:rsidR="4AE3D560">
        <w:rPr>
          <w:rFonts w:ascii="Times New Roman" w:hAnsi="Times New Roman" w:eastAsia="Times New Roman" w:cs="Times New Roman"/>
          <w:color w:val="000000" w:themeColor="text1"/>
        </w:rPr>
        <w:t>se variables simultaneously</w:t>
      </w:r>
      <w:r w:rsidRPr="218B763F" w:rsidR="281F5EDB">
        <w:rPr>
          <w:rFonts w:ascii="Times New Roman" w:hAnsi="Times New Roman" w:eastAsia="Times New Roman" w:cs="Times New Roman"/>
          <w:color w:val="000000" w:themeColor="text1"/>
        </w:rPr>
        <w:t>.</w:t>
      </w:r>
      <w:r w:rsidRPr="218B763F" w:rsidR="42EAD39A">
        <w:rPr>
          <w:rFonts w:ascii="Times New Roman" w:hAnsi="Times New Roman" w:eastAsia="Times New Roman" w:cs="Times New Roman"/>
          <w:color w:val="000000" w:themeColor="text1"/>
        </w:rPr>
        <w:t xml:space="preserve"> </w:t>
      </w:r>
      <w:r w:rsidRPr="218B763F" w:rsidR="569E7E07">
        <w:rPr>
          <w:rFonts w:ascii="Times New Roman" w:hAnsi="Times New Roman" w:eastAsia="Times New Roman" w:cs="Times New Roman"/>
          <w:color w:val="000000" w:themeColor="text1"/>
        </w:rPr>
        <w:t>Re</w:t>
      </w:r>
      <w:r w:rsidRPr="218B763F" w:rsidR="281F5EDB">
        <w:rPr>
          <w:rFonts w:ascii="Times New Roman" w:hAnsi="Times New Roman" w:eastAsia="Times New Roman" w:cs="Times New Roman"/>
          <w:color w:val="000000" w:themeColor="text1"/>
        </w:rPr>
        <w:t>search exploring EID in university students is limited</w:t>
      </w:r>
      <w:r w:rsidRPr="218B763F" w:rsidR="17C79AD6">
        <w:rPr>
          <w:rFonts w:ascii="Times New Roman" w:hAnsi="Times New Roman" w:eastAsia="Times New Roman" w:cs="Times New Roman"/>
          <w:color w:val="000000" w:themeColor="text1"/>
        </w:rPr>
        <w:t xml:space="preserve"> however,</w:t>
      </w:r>
      <w:r w:rsidRPr="218B763F" w:rsidR="281F5EDB">
        <w:rPr>
          <w:rFonts w:ascii="Times New Roman" w:hAnsi="Times New Roman" w:eastAsia="Times New Roman" w:cs="Times New Roman"/>
          <w:color w:val="000000" w:themeColor="text1"/>
        </w:rPr>
        <w:t xml:space="preserve"> </w:t>
      </w:r>
      <w:r w:rsidRPr="218B763F" w:rsidR="3F2382C7">
        <w:rPr>
          <w:rFonts w:ascii="Times New Roman" w:hAnsi="Times New Roman" w:eastAsia="Times New Roman" w:cs="Times New Roman"/>
          <w:color w:val="000000" w:themeColor="text1"/>
        </w:rPr>
        <w:t xml:space="preserve">Prévot </w:t>
      </w:r>
      <w:r w:rsidRPr="218B763F" w:rsidR="281F5EDB">
        <w:rPr>
          <w:rFonts w:ascii="Times New Roman" w:hAnsi="Times New Roman" w:eastAsia="Times New Roman" w:cs="Times New Roman"/>
          <w:color w:val="000000" w:themeColor="text1"/>
        </w:rPr>
        <w:t xml:space="preserve">et al. (2016) suggest EID may be partly responsible for students’ choice of course, rather than students’ course </w:t>
      </w:r>
      <w:r w:rsidRPr="218B763F" w:rsidR="398D71AC">
        <w:rPr>
          <w:rFonts w:ascii="Times New Roman" w:hAnsi="Times New Roman" w:eastAsia="Times New Roman" w:cs="Times New Roman"/>
          <w:color w:val="000000" w:themeColor="text1"/>
        </w:rPr>
        <w:t>determining</w:t>
      </w:r>
      <w:r w:rsidRPr="218B763F" w:rsidR="281F5EDB">
        <w:rPr>
          <w:rFonts w:ascii="Times New Roman" w:hAnsi="Times New Roman" w:eastAsia="Times New Roman" w:cs="Times New Roman"/>
          <w:color w:val="000000" w:themeColor="text1"/>
        </w:rPr>
        <w:t xml:space="preserve"> students’ EID. Although Bearman et al. (2025) reported high engagement in university students with generative AI, the use of AI was</w:t>
      </w:r>
      <w:r w:rsidRPr="218B763F" w:rsidR="68E311D9">
        <w:rPr>
          <w:rFonts w:ascii="Times New Roman" w:hAnsi="Times New Roman" w:eastAsia="Times New Roman" w:cs="Times New Roman"/>
          <w:color w:val="000000" w:themeColor="text1"/>
        </w:rPr>
        <w:t xml:space="preserve">n’t </w:t>
      </w:r>
      <w:r w:rsidRPr="218B763F" w:rsidR="281F5EDB">
        <w:rPr>
          <w:rFonts w:ascii="Times New Roman" w:hAnsi="Times New Roman" w:eastAsia="Times New Roman" w:cs="Times New Roman"/>
          <w:color w:val="000000" w:themeColor="text1"/>
        </w:rPr>
        <w:t xml:space="preserve">widespread at the time of </w:t>
      </w:r>
      <w:r w:rsidRPr="218B763F" w:rsidR="308F078F">
        <w:rPr>
          <w:rFonts w:ascii="Times New Roman" w:hAnsi="Times New Roman" w:eastAsia="Times New Roman" w:cs="Times New Roman"/>
          <w:color w:val="000000" w:themeColor="text1"/>
        </w:rPr>
        <w:t xml:space="preserve">Prévot </w:t>
      </w:r>
      <w:r w:rsidRPr="218B763F" w:rsidR="281F5EDB">
        <w:rPr>
          <w:rFonts w:ascii="Times New Roman" w:hAnsi="Times New Roman" w:eastAsia="Times New Roman" w:cs="Times New Roman"/>
          <w:color w:val="000000" w:themeColor="text1"/>
        </w:rPr>
        <w:t xml:space="preserve">et al.’s study. The present study </w:t>
      </w:r>
      <w:r w:rsidRPr="218B763F" w:rsidR="03DE13E1">
        <w:rPr>
          <w:rFonts w:ascii="Times New Roman" w:hAnsi="Times New Roman" w:eastAsia="Times New Roman" w:cs="Times New Roman"/>
          <w:color w:val="000000" w:themeColor="text1"/>
        </w:rPr>
        <w:t xml:space="preserve">aims </w:t>
      </w:r>
      <w:r w:rsidRPr="218B763F" w:rsidR="281F5EDB">
        <w:rPr>
          <w:rFonts w:ascii="Times New Roman" w:hAnsi="Times New Roman" w:eastAsia="Times New Roman" w:cs="Times New Roman"/>
          <w:color w:val="000000" w:themeColor="text1"/>
        </w:rPr>
        <w:t>to further explore the relationship between students’ course and EID.</w:t>
      </w:r>
    </w:p>
    <w:p w:rsidR="1B0C869E" w:rsidP="218B763F" w:rsidRDefault="281F5EDB" w14:paraId="36968B1D" w14:textId="40D815BA">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Li et al. (202</w:t>
      </w:r>
      <w:r w:rsidRPr="218B763F" w:rsidR="6086D3F2">
        <w:rPr>
          <w:rFonts w:ascii="Times New Roman" w:hAnsi="Times New Roman" w:eastAsia="Times New Roman" w:cs="Times New Roman"/>
          <w:color w:val="000000" w:themeColor="text1"/>
        </w:rPr>
        <w:t>3</w:t>
      </w:r>
      <w:r w:rsidRPr="218B763F">
        <w:rPr>
          <w:rFonts w:ascii="Times New Roman" w:hAnsi="Times New Roman" w:eastAsia="Times New Roman" w:cs="Times New Roman"/>
          <w:color w:val="000000" w:themeColor="text1"/>
        </w:rPr>
        <w:t>) found environmental education positively influenced PEB and that the presence of environmental education produces a perceived norm of pro-environmental orientation (Hansmann et al., 2020; Li et al., 202</w:t>
      </w:r>
      <w:r w:rsidRPr="218B763F" w:rsidR="5215CF51">
        <w:rPr>
          <w:rFonts w:ascii="Times New Roman" w:hAnsi="Times New Roman" w:eastAsia="Times New Roman" w:cs="Times New Roman"/>
          <w:color w:val="000000" w:themeColor="text1"/>
        </w:rPr>
        <w:t>3</w:t>
      </w:r>
      <w:r w:rsidRPr="218B763F">
        <w:rPr>
          <w:rFonts w:ascii="Times New Roman" w:hAnsi="Times New Roman" w:eastAsia="Times New Roman" w:cs="Times New Roman"/>
          <w:color w:val="000000" w:themeColor="text1"/>
        </w:rPr>
        <w:t xml:space="preserve">). </w:t>
      </w:r>
      <w:r w:rsidRPr="218B763F" w:rsidR="5C62B947">
        <w:rPr>
          <w:rFonts w:ascii="Times New Roman" w:hAnsi="Times New Roman" w:eastAsia="Times New Roman" w:cs="Times New Roman"/>
          <w:color w:val="000000" w:themeColor="text1"/>
        </w:rPr>
        <w:t xml:space="preserve">Applied Psychology (AP) students were chosen for this study as the Transpersonal Psychology module </w:t>
      </w:r>
      <w:r w:rsidRPr="218B763F" w:rsidR="086DB7B7">
        <w:rPr>
          <w:rFonts w:ascii="Times New Roman" w:hAnsi="Times New Roman" w:eastAsia="Times New Roman" w:cs="Times New Roman"/>
          <w:color w:val="000000" w:themeColor="text1"/>
        </w:rPr>
        <w:t>educates AP students in</w:t>
      </w:r>
      <w:r w:rsidRPr="218B763F" w:rsidR="5C62B947">
        <w:rPr>
          <w:rFonts w:ascii="Times New Roman" w:hAnsi="Times New Roman" w:eastAsia="Times New Roman" w:cs="Times New Roman"/>
          <w:color w:val="000000" w:themeColor="text1"/>
        </w:rPr>
        <w:t xml:space="preserve"> environmental</w:t>
      </w:r>
      <w:r w:rsidRPr="218B763F" w:rsidR="681179AE">
        <w:rPr>
          <w:rFonts w:ascii="Times New Roman" w:hAnsi="Times New Roman" w:eastAsia="Times New Roman" w:cs="Times New Roman"/>
          <w:color w:val="000000" w:themeColor="text1"/>
        </w:rPr>
        <w:t xml:space="preserve"> psychology (Institute of Art, Design &amp; Technology, n. d.).</w:t>
      </w:r>
      <w:r w:rsidRPr="218B763F">
        <w:rPr>
          <w:rFonts w:ascii="Times New Roman" w:hAnsi="Times New Roman" w:eastAsia="Times New Roman" w:cs="Times New Roman"/>
          <w:color w:val="000000" w:themeColor="text1"/>
        </w:rPr>
        <w:t xml:space="preserve"> </w:t>
      </w:r>
      <w:r w:rsidRPr="218B763F" w:rsidR="0BC6A157">
        <w:rPr>
          <w:rFonts w:ascii="Times New Roman" w:hAnsi="Times New Roman" w:eastAsia="Times New Roman" w:cs="Times New Roman"/>
          <w:color w:val="000000" w:themeColor="text1"/>
        </w:rPr>
        <w:t xml:space="preserve">Creative Computing (CC) students were chosen for this study as Irfan et al. (2023) reported higher </w:t>
      </w:r>
      <w:r w:rsidRPr="218B763F" w:rsidR="65AA35A6">
        <w:rPr>
          <w:rFonts w:ascii="Times New Roman" w:hAnsi="Times New Roman" w:eastAsia="Times New Roman" w:cs="Times New Roman"/>
          <w:color w:val="000000" w:themeColor="text1"/>
        </w:rPr>
        <w:t xml:space="preserve">familiarity with and </w:t>
      </w:r>
      <w:r w:rsidRPr="218B763F" w:rsidR="0BC6A157">
        <w:rPr>
          <w:rFonts w:ascii="Times New Roman" w:hAnsi="Times New Roman" w:eastAsia="Times New Roman" w:cs="Times New Roman"/>
          <w:color w:val="000000" w:themeColor="text1"/>
        </w:rPr>
        <w:t xml:space="preserve">acceptance of ChatGPT amongst Computer Science students than other courses in the University of Limerick. </w:t>
      </w:r>
      <w:r w:rsidRPr="218B763F">
        <w:rPr>
          <w:rFonts w:ascii="Times New Roman" w:hAnsi="Times New Roman" w:eastAsia="Times New Roman" w:cs="Times New Roman"/>
          <w:color w:val="000000" w:themeColor="text1"/>
        </w:rPr>
        <w:t>The</w:t>
      </w:r>
      <w:r w:rsidRPr="218B763F" w:rsidR="58838E0C">
        <w:rPr>
          <w:rFonts w:ascii="Times New Roman" w:hAnsi="Times New Roman" w:eastAsia="Times New Roman" w:cs="Times New Roman"/>
          <w:color w:val="000000" w:themeColor="text1"/>
        </w:rPr>
        <w:t xml:space="preserve"> University of Limerick Computer Science course holds</w:t>
      </w:r>
      <w:r w:rsidRPr="218B763F">
        <w:rPr>
          <w:rFonts w:ascii="Times New Roman" w:hAnsi="Times New Roman" w:eastAsia="Times New Roman" w:cs="Times New Roman"/>
          <w:color w:val="000000" w:themeColor="text1"/>
        </w:rPr>
        <w:t xml:space="preserve"> many similarities with the Creative Computing (CC) course in</w:t>
      </w:r>
      <w:r w:rsidRPr="218B763F" w:rsidR="32E2077B">
        <w:rPr>
          <w:rFonts w:ascii="Times New Roman" w:hAnsi="Times New Roman" w:eastAsia="Times New Roman" w:cs="Times New Roman"/>
          <w:color w:val="000000" w:themeColor="text1"/>
        </w:rPr>
        <w:t xml:space="preserve"> the</w:t>
      </w:r>
      <w:r w:rsidRPr="218B763F">
        <w:rPr>
          <w:rFonts w:ascii="Times New Roman" w:hAnsi="Times New Roman" w:eastAsia="Times New Roman" w:cs="Times New Roman"/>
          <w:color w:val="000000" w:themeColor="text1"/>
        </w:rPr>
        <w:t xml:space="preserve"> I</w:t>
      </w:r>
      <w:r w:rsidRPr="218B763F" w:rsidR="4FD622B6">
        <w:rPr>
          <w:rFonts w:ascii="Times New Roman" w:hAnsi="Times New Roman" w:eastAsia="Times New Roman" w:cs="Times New Roman"/>
          <w:color w:val="000000" w:themeColor="text1"/>
        </w:rPr>
        <w:t xml:space="preserve">nstitute of </w:t>
      </w:r>
      <w:r w:rsidRPr="218B763F">
        <w:rPr>
          <w:rFonts w:ascii="Times New Roman" w:hAnsi="Times New Roman" w:eastAsia="Times New Roman" w:cs="Times New Roman"/>
          <w:color w:val="000000" w:themeColor="text1"/>
        </w:rPr>
        <w:t>A</w:t>
      </w:r>
      <w:r w:rsidRPr="218B763F" w:rsidR="30677AE2">
        <w:rPr>
          <w:rFonts w:ascii="Times New Roman" w:hAnsi="Times New Roman" w:eastAsia="Times New Roman" w:cs="Times New Roman"/>
          <w:color w:val="000000" w:themeColor="text1"/>
        </w:rPr>
        <w:t xml:space="preserve">rt, </w:t>
      </w:r>
      <w:r w:rsidRPr="218B763F">
        <w:rPr>
          <w:rFonts w:ascii="Times New Roman" w:hAnsi="Times New Roman" w:eastAsia="Times New Roman" w:cs="Times New Roman"/>
          <w:color w:val="000000" w:themeColor="text1"/>
        </w:rPr>
        <w:t>D</w:t>
      </w:r>
      <w:r w:rsidRPr="218B763F" w:rsidR="64F53F42">
        <w:rPr>
          <w:rFonts w:ascii="Times New Roman" w:hAnsi="Times New Roman" w:eastAsia="Times New Roman" w:cs="Times New Roman"/>
          <w:color w:val="000000" w:themeColor="text1"/>
        </w:rPr>
        <w:t xml:space="preserve">esign and </w:t>
      </w:r>
      <w:r w:rsidRPr="218B763F">
        <w:rPr>
          <w:rFonts w:ascii="Times New Roman" w:hAnsi="Times New Roman" w:eastAsia="Times New Roman" w:cs="Times New Roman"/>
          <w:color w:val="000000" w:themeColor="text1"/>
        </w:rPr>
        <w:t>T</w:t>
      </w:r>
      <w:r w:rsidRPr="218B763F" w:rsidR="31F70B23">
        <w:rPr>
          <w:rFonts w:ascii="Times New Roman" w:hAnsi="Times New Roman" w:eastAsia="Times New Roman" w:cs="Times New Roman"/>
          <w:color w:val="000000" w:themeColor="text1"/>
        </w:rPr>
        <w:t>echnology (IADT)</w:t>
      </w:r>
      <w:r w:rsidRPr="218B763F">
        <w:rPr>
          <w:rFonts w:ascii="Times New Roman" w:hAnsi="Times New Roman" w:eastAsia="Times New Roman" w:cs="Times New Roman"/>
          <w:color w:val="000000" w:themeColor="text1"/>
        </w:rPr>
        <w:t>, both providing an introduction for students into computing, programming, software development, and games development (University of Limerick, n. d.; Institute of Art, Design &amp; Technology, n. d.).</w:t>
      </w:r>
    </w:p>
    <w:p w:rsidR="1B0C869E" w:rsidP="218B763F" w:rsidRDefault="281F5EDB" w14:paraId="7176A838" w14:textId="47C97474">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Self-efficacy </w:t>
      </w:r>
      <w:r w:rsidRPr="218B763F" w:rsidR="0C2FD6EE">
        <w:rPr>
          <w:rFonts w:ascii="Times New Roman" w:hAnsi="Times New Roman" w:eastAsia="Times New Roman" w:cs="Times New Roman"/>
          <w:color w:val="000000" w:themeColor="text1"/>
        </w:rPr>
        <w:t>holds import</w:t>
      </w:r>
      <w:r w:rsidRPr="218B763F">
        <w:rPr>
          <w:rFonts w:ascii="Times New Roman" w:hAnsi="Times New Roman" w:eastAsia="Times New Roman" w:cs="Times New Roman"/>
          <w:color w:val="000000" w:themeColor="text1"/>
        </w:rPr>
        <w:t xml:space="preserve"> in SCT as self-efficacy drives motivation and a willingness to learn (Bandura, 1986). R</w:t>
      </w:r>
      <w:r w:rsidRPr="218B763F" w:rsidR="0868B065">
        <w:rPr>
          <w:rFonts w:ascii="Times New Roman" w:hAnsi="Times New Roman" w:eastAsia="Times New Roman" w:cs="Times New Roman"/>
          <w:color w:val="000000" w:themeColor="text1"/>
        </w:rPr>
        <w:t xml:space="preserve">obbins et al. (2004, as cited in Artino, 2012) </w:t>
      </w:r>
      <w:r w:rsidRPr="218B763F">
        <w:rPr>
          <w:rFonts w:ascii="Times New Roman" w:hAnsi="Times New Roman" w:eastAsia="Times New Roman" w:cs="Times New Roman"/>
          <w:color w:val="000000" w:themeColor="text1"/>
        </w:rPr>
        <w:t>suggest ASE</w:t>
      </w:r>
      <w:r w:rsidRPr="218B763F" w:rsidR="6FC97AD5">
        <w:rPr>
          <w:rFonts w:ascii="Times New Roman" w:hAnsi="Times New Roman" w:eastAsia="Times New Roman" w:cs="Times New Roman"/>
          <w:color w:val="000000" w:themeColor="text1"/>
        </w:rPr>
        <w:t xml:space="preserve"> </w:t>
      </w:r>
      <w:r w:rsidRPr="218B763F" w:rsidR="7B14D833">
        <w:rPr>
          <w:rFonts w:ascii="Times New Roman" w:hAnsi="Times New Roman" w:eastAsia="Times New Roman" w:cs="Times New Roman"/>
          <w:color w:val="000000" w:themeColor="text1"/>
        </w:rPr>
        <w:t>is t</w:t>
      </w:r>
      <w:r w:rsidRPr="218B763F">
        <w:rPr>
          <w:rFonts w:ascii="Times New Roman" w:hAnsi="Times New Roman" w:eastAsia="Times New Roman" w:cs="Times New Roman"/>
          <w:color w:val="000000" w:themeColor="text1"/>
        </w:rPr>
        <w:t>he greatest psychosocial predictor of academic achievement.</w:t>
      </w:r>
      <w:r w:rsidRPr="218B763F" w:rsidR="2114546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EID</w:t>
      </w:r>
      <w:r w:rsidRPr="218B763F" w:rsidR="793BF9C7">
        <w:rPr>
          <w:rFonts w:ascii="Times New Roman" w:hAnsi="Times New Roman" w:eastAsia="Times New Roman" w:cs="Times New Roman"/>
          <w:color w:val="000000" w:themeColor="text1"/>
        </w:rPr>
        <w:t xml:space="preserve"> </w:t>
      </w:r>
      <w:r w:rsidRPr="218B763F" w:rsidR="786CA743">
        <w:rPr>
          <w:rFonts w:ascii="Times New Roman" w:hAnsi="Times New Roman" w:eastAsia="Times New Roman" w:cs="Times New Roman"/>
          <w:color w:val="000000" w:themeColor="text1"/>
        </w:rPr>
        <w:t>is</w:t>
      </w:r>
      <w:r w:rsidRPr="218B763F">
        <w:rPr>
          <w:rFonts w:ascii="Times New Roman" w:hAnsi="Times New Roman" w:eastAsia="Times New Roman" w:cs="Times New Roman"/>
          <w:color w:val="000000" w:themeColor="text1"/>
        </w:rPr>
        <w:t xml:space="preserve"> established through assessing </w:t>
      </w:r>
      <w:r w:rsidRPr="218B763F">
        <w:rPr>
          <w:rFonts w:ascii="Times New Roman" w:hAnsi="Times New Roman" w:eastAsia="Times New Roman" w:cs="Times New Roman"/>
          <w:color w:val="000000" w:themeColor="text1"/>
        </w:rPr>
        <w:lastRenderedPageBreak/>
        <w:t>individuals</w:t>
      </w:r>
      <w:r w:rsidRPr="218B763F" w:rsidR="0D20AE79">
        <w:rPr>
          <w:rFonts w:ascii="Times New Roman" w:hAnsi="Times New Roman" w:eastAsia="Times New Roman" w:cs="Times New Roman"/>
          <w:color w:val="000000" w:themeColor="text1"/>
        </w:rPr>
        <w:t>’</w:t>
      </w:r>
      <w:r w:rsidRPr="218B763F">
        <w:rPr>
          <w:rFonts w:ascii="Times New Roman" w:hAnsi="Times New Roman" w:eastAsia="Times New Roman" w:cs="Times New Roman"/>
          <w:color w:val="000000" w:themeColor="text1"/>
        </w:rPr>
        <w:t xml:space="preserve"> connectedness and interdependence with nature (Clayton, 2003). The self-reported nature of Clayton’s Revised EID scale requires introspective thought </w:t>
      </w:r>
      <w:r w:rsidRPr="218B763F" w:rsidR="0930B8D4">
        <w:rPr>
          <w:rFonts w:ascii="Times New Roman" w:hAnsi="Times New Roman" w:eastAsia="Times New Roman" w:cs="Times New Roman"/>
          <w:color w:val="000000" w:themeColor="text1"/>
        </w:rPr>
        <w:t>and</w:t>
      </w:r>
      <w:r w:rsidRPr="218B763F">
        <w:rPr>
          <w:rFonts w:ascii="Times New Roman" w:hAnsi="Times New Roman" w:eastAsia="Times New Roman" w:cs="Times New Roman"/>
          <w:color w:val="000000" w:themeColor="text1"/>
        </w:rPr>
        <w:t xml:space="preserve"> produces</w:t>
      </w:r>
      <w:r w:rsidRPr="218B763F" w:rsidR="6AB6158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a projection of an individual’s self-perception and beliefs (Clayton, 2003). The development of th</w:t>
      </w:r>
      <w:r w:rsidRPr="218B763F" w:rsidR="23DFCBD7">
        <w:rPr>
          <w:rFonts w:ascii="Times New Roman" w:hAnsi="Times New Roman" w:eastAsia="Times New Roman" w:cs="Times New Roman"/>
          <w:color w:val="000000" w:themeColor="text1"/>
        </w:rPr>
        <w:t>e</w:t>
      </w:r>
      <w:r w:rsidRPr="218B763F">
        <w:rPr>
          <w:rFonts w:ascii="Times New Roman" w:hAnsi="Times New Roman" w:eastAsia="Times New Roman" w:cs="Times New Roman"/>
          <w:color w:val="000000" w:themeColor="text1"/>
        </w:rPr>
        <w:t>s</w:t>
      </w:r>
      <w:r w:rsidRPr="218B763F" w:rsidR="23DFCBD7">
        <w:rPr>
          <w:rFonts w:ascii="Times New Roman" w:hAnsi="Times New Roman" w:eastAsia="Times New Roman" w:cs="Times New Roman"/>
          <w:color w:val="000000" w:themeColor="text1"/>
        </w:rPr>
        <w:t>e</w:t>
      </w:r>
      <w:r w:rsidRPr="218B763F">
        <w:rPr>
          <w:rFonts w:ascii="Times New Roman" w:hAnsi="Times New Roman" w:eastAsia="Times New Roman" w:cs="Times New Roman"/>
          <w:color w:val="000000" w:themeColor="text1"/>
        </w:rPr>
        <w:t xml:space="preserve"> self-perception</w:t>
      </w:r>
      <w:r w:rsidRPr="218B763F" w:rsidR="0B69FE36">
        <w:rPr>
          <w:rFonts w:ascii="Times New Roman" w:hAnsi="Times New Roman" w:eastAsia="Times New Roman" w:cs="Times New Roman"/>
          <w:color w:val="000000" w:themeColor="text1"/>
        </w:rPr>
        <w:t>s</w:t>
      </w:r>
      <w:r w:rsidRPr="218B763F">
        <w:rPr>
          <w:rFonts w:ascii="Times New Roman" w:hAnsi="Times New Roman" w:eastAsia="Times New Roman" w:cs="Times New Roman"/>
          <w:color w:val="000000" w:themeColor="text1"/>
        </w:rPr>
        <w:t xml:space="preserve"> and beliefs </w:t>
      </w:r>
      <w:proofErr w:type="gramStart"/>
      <w:r w:rsidRPr="218B763F">
        <w:rPr>
          <w:rFonts w:ascii="Times New Roman" w:hAnsi="Times New Roman" w:eastAsia="Times New Roman" w:cs="Times New Roman"/>
          <w:color w:val="000000" w:themeColor="text1"/>
        </w:rPr>
        <w:t>are</w:t>
      </w:r>
      <w:proofErr w:type="gramEnd"/>
      <w:r w:rsidRPr="218B763F">
        <w:rPr>
          <w:rFonts w:ascii="Times New Roman" w:hAnsi="Times New Roman" w:eastAsia="Times New Roman" w:cs="Times New Roman"/>
          <w:color w:val="000000" w:themeColor="text1"/>
        </w:rPr>
        <w:t xml:space="preserve"> </w:t>
      </w:r>
      <w:r w:rsidRPr="218B763F" w:rsidR="2383F265">
        <w:rPr>
          <w:rFonts w:ascii="Times New Roman" w:hAnsi="Times New Roman" w:eastAsia="Times New Roman" w:cs="Times New Roman"/>
          <w:color w:val="000000" w:themeColor="text1"/>
        </w:rPr>
        <w:t xml:space="preserve">integral to developing personal agency </w:t>
      </w:r>
      <w:r w:rsidRPr="218B763F">
        <w:rPr>
          <w:rFonts w:ascii="Times New Roman" w:hAnsi="Times New Roman" w:eastAsia="Times New Roman" w:cs="Times New Roman"/>
          <w:color w:val="000000" w:themeColor="text1"/>
        </w:rPr>
        <w:t>(Bandura, 1999).</w:t>
      </w:r>
      <w:r w:rsidRPr="218B763F" w:rsidR="3DBA6314">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SCT</w:t>
      </w:r>
      <w:r w:rsidRPr="218B763F" w:rsidR="27FEA009">
        <w:rPr>
          <w:rFonts w:ascii="Times New Roman" w:hAnsi="Times New Roman" w:eastAsia="Times New Roman" w:cs="Times New Roman"/>
          <w:color w:val="000000" w:themeColor="text1"/>
        </w:rPr>
        <w:t xml:space="preserve"> will</w:t>
      </w:r>
      <w:r w:rsidRPr="218B763F" w:rsidR="36AE2FBF">
        <w:rPr>
          <w:rFonts w:ascii="Times New Roman" w:hAnsi="Times New Roman" w:eastAsia="Times New Roman" w:cs="Times New Roman"/>
          <w:color w:val="000000" w:themeColor="text1"/>
        </w:rPr>
        <w:t xml:space="preserve"> guide the present study as the theoretical framework</w:t>
      </w:r>
      <w:r w:rsidRPr="218B763F">
        <w:rPr>
          <w:rFonts w:ascii="Times New Roman" w:hAnsi="Times New Roman" w:eastAsia="Times New Roman" w:cs="Times New Roman"/>
          <w:color w:val="000000" w:themeColor="text1"/>
        </w:rPr>
        <w:t xml:space="preserve">. The research question, along with the hypotheses and theoretical framework will help guide the </w:t>
      </w:r>
      <w:r w:rsidRPr="218B763F" w:rsidR="17ABE57A">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 xml:space="preserve">study. The gap in the research will be addressed by investigating the relationship between ASE and EID in AP and CC students in IADT, who engage with AI for academic purposes. </w:t>
      </w:r>
    </w:p>
    <w:p w:rsidR="1B0C869E" w:rsidP="0BB97B16" w:rsidRDefault="281F5EDB" w14:paraId="16771C81" w14:textId="614F097B">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H1: There will be a relationship between academic self-efficacy and environmental identity for students.</w:t>
      </w:r>
    </w:p>
    <w:p w:rsidR="1B0C869E" w:rsidP="0BB97B16" w:rsidRDefault="281F5EDB" w14:paraId="5C9F7A4F" w14:textId="26D1C50D">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H2: There will be a multivariate difference in academic self-efficacy and environmental identity between students across both courses.</w:t>
      </w:r>
    </w:p>
    <w:p w:rsidR="1B0C869E" w:rsidP="0BB97B16" w:rsidRDefault="281F5EDB" w14:paraId="5085059C" w14:textId="222F215D">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H3: There will be a significant difference in academic self-efficacy between students in Applied Psychology and Creative Computing.</w:t>
      </w:r>
    </w:p>
    <w:p w:rsidR="1B0C869E" w:rsidP="0BB97B16" w:rsidRDefault="281F5EDB" w14:paraId="004F8A7B" w14:textId="27062992">
      <w:pPr>
        <w:spacing w:line="360" w:lineRule="auto"/>
        <w:ind w:firstLine="720"/>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color w:val="000000" w:themeColor="text1"/>
        </w:rPr>
        <w:t>H4: There will be a significant difference in environmental identity between students in Applied Psychology and Creative Computing.</w:t>
      </w:r>
    </w:p>
    <w:p w:rsidR="1B0C869E" w:rsidP="0BB97B16" w:rsidRDefault="1B0C869E" w14:paraId="5954C3F5" w14:textId="2EF1597B">
      <w:pPr>
        <w:spacing w:line="360" w:lineRule="auto"/>
        <w:jc w:val="center"/>
        <w:rPr>
          <w:rFonts w:ascii="Times New Roman" w:hAnsi="Times New Roman" w:eastAsia="Times New Roman" w:cs="Times New Roman"/>
          <w:b/>
          <w:bCs/>
          <w:color w:val="000000" w:themeColor="text1"/>
        </w:rPr>
      </w:pPr>
    </w:p>
    <w:p w:rsidR="1B0C869E" w:rsidP="218B763F" w:rsidRDefault="1B0C869E" w14:paraId="0B954DC2" w14:textId="5019BB84">
      <w:pPr>
        <w:spacing w:line="360" w:lineRule="auto"/>
        <w:jc w:val="center"/>
        <w:rPr>
          <w:rFonts w:ascii="Times New Roman" w:hAnsi="Times New Roman" w:eastAsia="Times New Roman" w:cs="Times New Roman"/>
          <w:b/>
          <w:bCs/>
          <w:color w:val="000000" w:themeColor="text1"/>
        </w:rPr>
      </w:pPr>
    </w:p>
    <w:p w:rsidR="1B0C869E" w:rsidP="218B763F" w:rsidRDefault="1B0C869E" w14:paraId="44E558E6" w14:textId="34515E9E">
      <w:pPr>
        <w:spacing w:line="360" w:lineRule="auto"/>
        <w:jc w:val="center"/>
        <w:rPr>
          <w:rFonts w:ascii="Times New Roman" w:hAnsi="Times New Roman" w:eastAsia="Times New Roman" w:cs="Times New Roman"/>
          <w:b/>
          <w:bCs/>
          <w:color w:val="000000" w:themeColor="text1"/>
        </w:rPr>
      </w:pPr>
    </w:p>
    <w:p w:rsidR="0BB97B16" w:rsidP="218B763F" w:rsidRDefault="0BB97B16" w14:paraId="0977185E" w14:textId="62FAA1F9">
      <w:pPr>
        <w:spacing w:line="360" w:lineRule="auto"/>
        <w:jc w:val="center"/>
        <w:rPr>
          <w:rFonts w:ascii="Times New Roman" w:hAnsi="Times New Roman" w:eastAsia="Times New Roman" w:cs="Times New Roman"/>
          <w:b/>
          <w:bCs/>
          <w:color w:val="000000" w:themeColor="text1"/>
        </w:rPr>
      </w:pPr>
    </w:p>
    <w:p w:rsidR="1B0C869E" w:rsidP="218B763F" w:rsidRDefault="1B0C869E" w14:paraId="52D8627E" w14:textId="33B035FB">
      <w:pPr>
        <w:spacing w:line="360" w:lineRule="auto"/>
        <w:jc w:val="center"/>
        <w:rPr>
          <w:rFonts w:ascii="Times New Roman" w:hAnsi="Times New Roman" w:eastAsia="Times New Roman" w:cs="Times New Roman"/>
          <w:b/>
          <w:bCs/>
          <w:color w:val="000000" w:themeColor="text1"/>
        </w:rPr>
      </w:pPr>
    </w:p>
    <w:p w:rsidR="1B0C869E" w:rsidP="218B763F" w:rsidRDefault="1B0C869E" w14:paraId="2B790C98" w14:textId="22452923">
      <w:pPr>
        <w:spacing w:line="360" w:lineRule="auto"/>
        <w:jc w:val="center"/>
        <w:rPr>
          <w:rFonts w:ascii="Times New Roman" w:hAnsi="Times New Roman" w:eastAsia="Times New Roman" w:cs="Times New Roman"/>
          <w:b/>
          <w:bCs/>
          <w:color w:val="000000" w:themeColor="text1"/>
        </w:rPr>
      </w:pPr>
    </w:p>
    <w:p w:rsidR="1B0C869E" w:rsidP="218B763F" w:rsidRDefault="1B0C869E" w14:paraId="1CEFE4A2" w14:textId="0F65C659">
      <w:pPr>
        <w:spacing w:line="360" w:lineRule="auto"/>
        <w:jc w:val="center"/>
        <w:rPr>
          <w:rFonts w:ascii="Times New Roman" w:hAnsi="Times New Roman" w:eastAsia="Times New Roman" w:cs="Times New Roman"/>
          <w:b/>
          <w:bCs/>
          <w:color w:val="000000" w:themeColor="text1"/>
        </w:rPr>
      </w:pPr>
    </w:p>
    <w:p w:rsidR="1B0C869E" w:rsidP="218B763F" w:rsidRDefault="1B0C869E" w14:paraId="44AB3477" w14:textId="42CD9475">
      <w:pPr>
        <w:spacing w:line="360" w:lineRule="auto"/>
        <w:jc w:val="center"/>
        <w:rPr>
          <w:rFonts w:ascii="Times New Roman" w:hAnsi="Times New Roman" w:eastAsia="Times New Roman" w:cs="Times New Roman"/>
          <w:b/>
          <w:bCs/>
          <w:color w:val="000000" w:themeColor="text1"/>
        </w:rPr>
      </w:pPr>
    </w:p>
    <w:p w:rsidR="1B0C869E" w:rsidP="218B763F" w:rsidRDefault="1B0C869E" w14:paraId="115B569E" w14:textId="27B0B04A">
      <w:pPr>
        <w:spacing w:line="360" w:lineRule="auto"/>
        <w:jc w:val="center"/>
        <w:rPr>
          <w:rFonts w:ascii="Times New Roman" w:hAnsi="Times New Roman" w:eastAsia="Times New Roman" w:cs="Times New Roman"/>
          <w:b/>
          <w:bCs/>
          <w:color w:val="000000" w:themeColor="text1"/>
        </w:rPr>
      </w:pPr>
    </w:p>
    <w:p w:rsidR="1B0C869E" w:rsidP="218B763F" w:rsidRDefault="1B0C869E" w14:paraId="6EB4ED8F" w14:textId="3681318E">
      <w:pPr>
        <w:spacing w:line="360" w:lineRule="auto"/>
        <w:jc w:val="center"/>
        <w:rPr>
          <w:rFonts w:ascii="Times New Roman" w:hAnsi="Times New Roman" w:eastAsia="Times New Roman" w:cs="Times New Roman"/>
          <w:b/>
          <w:bCs/>
          <w:color w:val="000000" w:themeColor="text1"/>
        </w:rPr>
      </w:pPr>
    </w:p>
    <w:p w:rsidR="1B0C869E" w:rsidP="218B763F" w:rsidRDefault="1B0C869E" w14:paraId="6E300E45" w14:textId="58D06784">
      <w:pPr>
        <w:spacing w:line="360" w:lineRule="auto"/>
        <w:jc w:val="center"/>
        <w:rPr>
          <w:rFonts w:ascii="Times New Roman" w:hAnsi="Times New Roman" w:eastAsia="Times New Roman" w:cs="Times New Roman"/>
          <w:b/>
          <w:bCs/>
          <w:color w:val="000000" w:themeColor="text1"/>
        </w:rPr>
      </w:pPr>
    </w:p>
    <w:p w:rsidR="1B0C869E" w:rsidP="218B763F" w:rsidRDefault="00052116" w14:paraId="01E8EA02" w14:textId="25B5220D">
      <w:pPr>
        <w:spacing w:line="360" w:lineRule="auto"/>
        <w:jc w:val="center"/>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b/>
          <w:bCs/>
          <w:color w:val="000000" w:themeColor="text1"/>
        </w:rPr>
        <w:t>2. Method</w:t>
      </w:r>
    </w:p>
    <w:p w:rsidR="1B0C869E" w:rsidP="0BB97B16" w:rsidRDefault="00052116" w14:paraId="39D38F1D" w14:textId="5B98C954">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2.1 Design</w:t>
      </w:r>
    </w:p>
    <w:p w:rsidR="1B0C869E" w:rsidP="218B763F" w:rsidRDefault="00052116" w14:paraId="0A50B537" w14:textId="7756BD13">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The </w:t>
      </w:r>
      <w:r w:rsidRPr="218B763F" w:rsidR="14607872">
        <w:rPr>
          <w:rFonts w:ascii="Times New Roman" w:hAnsi="Times New Roman" w:eastAsia="Times New Roman" w:cs="Times New Roman"/>
          <w:color w:val="000000" w:themeColor="text1"/>
        </w:rPr>
        <w:t>pres</w:t>
      </w:r>
      <w:r w:rsidRPr="218B763F">
        <w:rPr>
          <w:rFonts w:ascii="Times New Roman" w:hAnsi="Times New Roman" w:eastAsia="Times New Roman" w:cs="Times New Roman"/>
          <w:color w:val="000000" w:themeColor="text1"/>
        </w:rPr>
        <w:t>ent study employed a between-subjects, quasi-experimental design. A cross-sectional online survey was used to collect quantitative data. The independent variable was course of study (AP or CC), and the two dependent variables were ASE and EID.</w:t>
      </w:r>
    </w:p>
    <w:p w:rsidR="1B0C869E" w:rsidP="0BB97B16" w:rsidRDefault="00052116" w14:paraId="1BD506E8" w14:textId="10DCF011">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2.2 Participants</w:t>
      </w:r>
    </w:p>
    <w:p w:rsidR="1B0C869E" w:rsidP="218B763F" w:rsidRDefault="00052116" w14:paraId="03A2693C" w14:textId="5528B967">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Students from the AP and CC undergraduate programmes at IADT Dun Laoghaire were invited to take part in this study. The data for the </w:t>
      </w:r>
      <w:r w:rsidRPr="218B763F" w:rsidR="1461D02F">
        <w:rPr>
          <w:rFonts w:ascii="Times New Roman" w:hAnsi="Times New Roman" w:eastAsia="Times New Roman" w:cs="Times New Roman"/>
          <w:color w:val="000000" w:themeColor="text1"/>
        </w:rPr>
        <w:t>pres</w:t>
      </w:r>
      <w:r w:rsidRPr="218B763F">
        <w:rPr>
          <w:rFonts w:ascii="Times New Roman" w:hAnsi="Times New Roman" w:eastAsia="Times New Roman" w:cs="Times New Roman"/>
          <w:color w:val="000000" w:themeColor="text1"/>
        </w:rPr>
        <w:t>ent study were collected from 80 participants. During data cleaning participants who had</w:t>
      </w:r>
      <w:r w:rsidRPr="218B763F" w:rsidR="6694EEA8">
        <w:rPr>
          <w:rFonts w:ascii="Times New Roman" w:hAnsi="Times New Roman" w:eastAsia="Times New Roman" w:cs="Times New Roman"/>
          <w:color w:val="000000" w:themeColor="text1"/>
        </w:rPr>
        <w:t xml:space="preserve">n’t </w:t>
      </w:r>
      <w:r w:rsidRPr="218B763F">
        <w:rPr>
          <w:rFonts w:ascii="Times New Roman" w:hAnsi="Times New Roman" w:eastAsia="Times New Roman" w:cs="Times New Roman"/>
          <w:color w:val="000000" w:themeColor="text1"/>
        </w:rPr>
        <w:t>used AI in an academic context and participants who were</w:t>
      </w:r>
      <w:r w:rsidRPr="218B763F" w:rsidR="5EC67607">
        <w:rPr>
          <w:rFonts w:ascii="Times New Roman" w:hAnsi="Times New Roman" w:eastAsia="Times New Roman" w:cs="Times New Roman"/>
          <w:color w:val="000000" w:themeColor="text1"/>
        </w:rPr>
        <w:t>n’t</w:t>
      </w:r>
      <w:r w:rsidRPr="218B763F">
        <w:rPr>
          <w:rFonts w:ascii="Times New Roman" w:hAnsi="Times New Roman" w:eastAsia="Times New Roman" w:cs="Times New Roman"/>
          <w:color w:val="000000" w:themeColor="text1"/>
        </w:rPr>
        <w:t xml:space="preserve"> enrolled in either AP or CC were removed from the data set. Incomplete responses were removed from the data set. One participant requested for their data to be removed from the research. The final sample consisted of 58 participants.</w:t>
      </w:r>
    </w:p>
    <w:p w:rsidR="1B0C869E" w:rsidP="218B763F" w:rsidRDefault="00052116" w14:paraId="705DB621" w14:textId="0874E627">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Participants were recruited using purposive sampling, including snowball sampling. Participants were given the opportunity to take part in the online survey via QR code which was distributed during lectures. Ages of participants ranged from 18 to 34. 35 participants identified as female (60%), 20 participants identified as male (35%), 2 participants chose the other option (3%) and 1 participant chose the prefer not to say option (2%). Of the 58 participants, 36 were recruited from the Applied Psychology course (62%) and 22 from the Creative Computing course (38%). All participants recruited for this study were treated in accordance with the ethical standards established by the Psychological Society of Ireland. The </w:t>
      </w:r>
      <w:r w:rsidRPr="218B763F" w:rsidR="7FFE6853">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study received amber route ethical approval by the Psychology Ethic Committee of IADT.</w:t>
      </w:r>
    </w:p>
    <w:p w:rsidR="1B0C869E" w:rsidP="0BB97B16" w:rsidRDefault="00052116" w14:paraId="713B2145" w14:textId="0495C5BF">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2.3 Materials</w:t>
      </w:r>
    </w:p>
    <w:p w:rsidR="1B0C869E" w:rsidP="218B763F" w:rsidRDefault="00052116" w14:paraId="6850B4FC" w14:textId="0FCE8C59">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The materials present in this study were all available within an online Microsoft Form. The Microsoft form included an information sheet (</w:t>
      </w:r>
      <w:r w:rsidRPr="218B763F" w:rsidR="52E0AE54">
        <w:rPr>
          <w:rFonts w:ascii="Times New Roman" w:hAnsi="Times New Roman" w:eastAsia="Times New Roman" w:cs="Times New Roman"/>
          <w:color w:val="000000" w:themeColor="text1"/>
        </w:rPr>
        <w:t xml:space="preserve">see </w:t>
      </w:r>
      <w:r w:rsidRPr="218B763F">
        <w:rPr>
          <w:rFonts w:ascii="Times New Roman" w:hAnsi="Times New Roman" w:eastAsia="Times New Roman" w:cs="Times New Roman"/>
          <w:color w:val="000000" w:themeColor="text1"/>
        </w:rPr>
        <w:t xml:space="preserve">Appendix </w:t>
      </w:r>
      <w:r w:rsidRPr="218B763F" w:rsidR="712F7BDD">
        <w:rPr>
          <w:rFonts w:ascii="Times New Roman" w:hAnsi="Times New Roman" w:eastAsia="Times New Roman" w:cs="Times New Roman"/>
          <w:color w:val="000000" w:themeColor="text1"/>
        </w:rPr>
        <w:t>B</w:t>
      </w:r>
      <w:r w:rsidRPr="218B763F">
        <w:rPr>
          <w:rFonts w:ascii="Times New Roman" w:hAnsi="Times New Roman" w:eastAsia="Times New Roman" w:cs="Times New Roman"/>
          <w:color w:val="000000" w:themeColor="text1"/>
        </w:rPr>
        <w:t xml:space="preserve">) which informed participants of the aim of the </w:t>
      </w:r>
      <w:r w:rsidRPr="218B763F" w:rsidR="2E3A4756">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study and their rights as participants. The information sheet provided the contact details of the researcher and the supervisor in the event a participant wished to have their data withdrawn from the study. The Microsoft Form included a consent form (</w:t>
      </w:r>
      <w:r w:rsidRPr="218B763F" w:rsidR="0AF27226">
        <w:rPr>
          <w:rFonts w:ascii="Times New Roman" w:hAnsi="Times New Roman" w:eastAsia="Times New Roman" w:cs="Times New Roman"/>
          <w:color w:val="000000" w:themeColor="text1"/>
        </w:rPr>
        <w:t xml:space="preserve">see </w:t>
      </w:r>
      <w:r w:rsidRPr="218B763F">
        <w:rPr>
          <w:rFonts w:ascii="Times New Roman" w:hAnsi="Times New Roman" w:eastAsia="Times New Roman" w:cs="Times New Roman"/>
          <w:color w:val="000000" w:themeColor="text1"/>
        </w:rPr>
        <w:t xml:space="preserve">Appendix </w:t>
      </w:r>
      <w:r w:rsidRPr="218B763F" w:rsidR="66DF445F">
        <w:rPr>
          <w:rFonts w:ascii="Times New Roman" w:hAnsi="Times New Roman" w:eastAsia="Times New Roman" w:cs="Times New Roman"/>
          <w:color w:val="000000" w:themeColor="text1"/>
        </w:rPr>
        <w:lastRenderedPageBreak/>
        <w:t>C</w:t>
      </w:r>
      <w:r w:rsidRPr="218B763F">
        <w:rPr>
          <w:rFonts w:ascii="Times New Roman" w:hAnsi="Times New Roman" w:eastAsia="Times New Roman" w:cs="Times New Roman"/>
          <w:color w:val="000000" w:themeColor="text1"/>
        </w:rPr>
        <w:t xml:space="preserve">), which asked the participants to confirm their consent in their partaking of the </w:t>
      </w:r>
      <w:r w:rsidRPr="218B763F" w:rsidR="1D5E214D">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 xml:space="preserve">study, </w:t>
      </w:r>
      <w:r w:rsidRPr="218B763F" w:rsidR="07E20AAA">
        <w:rPr>
          <w:rFonts w:ascii="Times New Roman" w:hAnsi="Times New Roman" w:eastAsia="Times New Roman" w:cs="Times New Roman"/>
          <w:color w:val="000000" w:themeColor="text1"/>
        </w:rPr>
        <w:t xml:space="preserve">and </w:t>
      </w:r>
      <w:r w:rsidRPr="218B763F">
        <w:rPr>
          <w:rFonts w:ascii="Times New Roman" w:hAnsi="Times New Roman" w:eastAsia="Times New Roman" w:cs="Times New Roman"/>
          <w:color w:val="000000" w:themeColor="text1"/>
        </w:rPr>
        <w:t xml:space="preserve">a debrief (Appendix </w:t>
      </w:r>
      <w:r w:rsidRPr="218B763F" w:rsidR="62DDE6BE">
        <w:rPr>
          <w:rFonts w:ascii="Times New Roman" w:hAnsi="Times New Roman" w:eastAsia="Times New Roman" w:cs="Times New Roman"/>
          <w:color w:val="000000" w:themeColor="text1"/>
        </w:rPr>
        <w:t>J</w:t>
      </w:r>
      <w:r w:rsidRPr="218B763F">
        <w:rPr>
          <w:rFonts w:ascii="Times New Roman" w:hAnsi="Times New Roman" w:eastAsia="Times New Roman" w:cs="Times New Roman"/>
          <w:color w:val="000000" w:themeColor="text1"/>
        </w:rPr>
        <w:t xml:space="preserve">) which reiterated the purpose of the </w:t>
      </w:r>
      <w:r w:rsidRPr="218B763F" w:rsidR="727C94EC">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study, the rights of the participants, the contact details for the researcher and supervisor, provided contact details for support resources, and thanked participants for partaking in the study.</w:t>
      </w:r>
    </w:p>
    <w:p w:rsidR="1B0C869E" w:rsidP="0BB97B16" w:rsidRDefault="00052116" w14:paraId="4FB58AC6" w14:textId="75DDDC2D">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2.3.1 General Academic Self-Efficacy Scale (GASE)</w:t>
      </w:r>
    </w:p>
    <w:p w:rsidR="1B0C869E" w:rsidP="218B763F" w:rsidRDefault="00052116" w14:paraId="307BDD25" w14:textId="66A53926">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Participants were presented with the General Academic Self-Efficacy Scale (GASE) (</w:t>
      </w:r>
      <w:r w:rsidRPr="218B763F" w:rsidR="24C9B9E8">
        <w:rPr>
          <w:rFonts w:ascii="Times New Roman" w:hAnsi="Times New Roman" w:eastAsia="Times New Roman" w:cs="Times New Roman"/>
          <w:color w:val="000000" w:themeColor="text1"/>
        </w:rPr>
        <w:t xml:space="preserve">see </w:t>
      </w:r>
      <w:r w:rsidRPr="218B763F">
        <w:rPr>
          <w:rFonts w:ascii="Times New Roman" w:hAnsi="Times New Roman" w:eastAsia="Times New Roman" w:cs="Times New Roman"/>
          <w:color w:val="000000" w:themeColor="text1"/>
        </w:rPr>
        <w:t xml:space="preserve">Appendix </w:t>
      </w:r>
      <w:r w:rsidRPr="218B763F" w:rsidR="116168F5">
        <w:rPr>
          <w:rFonts w:ascii="Times New Roman" w:hAnsi="Times New Roman" w:eastAsia="Times New Roman" w:cs="Times New Roman"/>
          <w:color w:val="000000" w:themeColor="text1"/>
        </w:rPr>
        <w:t>G</w:t>
      </w:r>
      <w:r w:rsidRPr="218B763F">
        <w:rPr>
          <w:rFonts w:ascii="Times New Roman" w:hAnsi="Times New Roman" w:eastAsia="Times New Roman" w:cs="Times New Roman"/>
          <w:color w:val="000000" w:themeColor="text1"/>
        </w:rPr>
        <w:t xml:space="preserve">), established by Nielsen et al. (2018) to measure </w:t>
      </w:r>
      <w:r w:rsidRPr="218B763F" w:rsidR="36D0E5B6">
        <w:rPr>
          <w:rFonts w:ascii="Times New Roman" w:hAnsi="Times New Roman" w:eastAsia="Times New Roman" w:cs="Times New Roman"/>
          <w:color w:val="000000" w:themeColor="text1"/>
        </w:rPr>
        <w:t>ASE</w:t>
      </w:r>
      <w:r w:rsidRPr="218B763F">
        <w:rPr>
          <w:rFonts w:ascii="Times New Roman" w:hAnsi="Times New Roman" w:eastAsia="Times New Roman" w:cs="Times New Roman"/>
          <w:color w:val="000000" w:themeColor="text1"/>
        </w:rPr>
        <w:t xml:space="preserve"> in individuals, and validated for university students in Western Europe and the USA by van Zyl et al. (2022). The GASE is a five-item scale which features a five-point Likert scale ranging from 1 “Strongly disagree” to 5 “Strongly disagree”. A higher score on the GASE reflects a higher </w:t>
      </w:r>
      <w:r w:rsidRPr="218B763F" w:rsidR="1355F441">
        <w:rPr>
          <w:rFonts w:ascii="Times New Roman" w:hAnsi="Times New Roman" w:eastAsia="Times New Roman" w:cs="Times New Roman"/>
          <w:color w:val="000000" w:themeColor="text1"/>
        </w:rPr>
        <w:t>ASE</w:t>
      </w:r>
      <w:r w:rsidRPr="218B763F">
        <w:rPr>
          <w:rFonts w:ascii="Times New Roman" w:hAnsi="Times New Roman" w:eastAsia="Times New Roman" w:cs="Times New Roman"/>
          <w:color w:val="000000" w:themeColor="text1"/>
        </w:rPr>
        <w:t xml:space="preserve">. An example of an item featured on this scale is “I know I can pass the exam if I put in enough work during the semester”. </w:t>
      </w:r>
      <w:r w:rsidRPr="218B763F" w:rsidR="34A7975B">
        <w:rPr>
          <w:rFonts w:ascii="Times New Roman" w:hAnsi="Times New Roman" w:eastAsia="Times New Roman" w:cs="Times New Roman"/>
          <w:color w:val="000000" w:themeColor="text1"/>
        </w:rPr>
        <w:t xml:space="preserve">A Cronbach’s Alpha </w:t>
      </w:r>
      <w:r w:rsidRPr="218B763F" w:rsidR="1FB39215">
        <w:rPr>
          <w:rFonts w:ascii="Times New Roman" w:hAnsi="Times New Roman" w:eastAsia="Times New Roman" w:cs="Times New Roman"/>
          <w:color w:val="000000" w:themeColor="text1"/>
        </w:rPr>
        <w:t xml:space="preserve">of the GASE was computed at </w:t>
      </w:r>
      <w:r w:rsidRPr="218B763F" w:rsidR="60AB4A8F">
        <w:rPr>
          <w:rFonts w:ascii="Times New Roman" w:hAnsi="Times New Roman" w:eastAsia="Times New Roman" w:cs="Times New Roman"/>
          <w:color w:val="000000" w:themeColor="text1"/>
        </w:rPr>
        <w:t xml:space="preserve">0.59 for the </w:t>
      </w:r>
      <w:r w:rsidRPr="218B763F" w:rsidR="45FD0ABA">
        <w:rPr>
          <w:rFonts w:ascii="Times New Roman" w:hAnsi="Times New Roman" w:eastAsia="Times New Roman" w:cs="Times New Roman"/>
          <w:color w:val="000000" w:themeColor="text1"/>
        </w:rPr>
        <w:t xml:space="preserve">present </w:t>
      </w:r>
      <w:r w:rsidRPr="218B763F" w:rsidR="60AB4A8F">
        <w:rPr>
          <w:rFonts w:ascii="Times New Roman" w:hAnsi="Times New Roman" w:eastAsia="Times New Roman" w:cs="Times New Roman"/>
          <w:color w:val="000000" w:themeColor="text1"/>
        </w:rPr>
        <w:t>study, revealing a poor level of internal reliability</w:t>
      </w:r>
      <w:r w:rsidRPr="218B763F" w:rsidR="15EAC840">
        <w:rPr>
          <w:rFonts w:ascii="Times New Roman" w:hAnsi="Times New Roman" w:eastAsia="Times New Roman" w:cs="Times New Roman"/>
          <w:color w:val="000000" w:themeColor="text1"/>
        </w:rPr>
        <w:t>.</w:t>
      </w:r>
      <w:r w:rsidRPr="218B763F" w:rsidR="30BEB342">
        <w:rPr>
          <w:rFonts w:ascii="Times New Roman" w:hAnsi="Times New Roman" w:eastAsia="Times New Roman" w:cs="Times New Roman"/>
          <w:color w:val="000000" w:themeColor="text1"/>
        </w:rPr>
        <w:t xml:space="preserve"> Scales with few items generally report lower Cronbach’s Alphas which may have been observed i</w:t>
      </w:r>
      <w:r w:rsidRPr="218B763F" w:rsidR="40DFFDBF">
        <w:rPr>
          <w:rFonts w:ascii="Times New Roman" w:hAnsi="Times New Roman" w:eastAsia="Times New Roman" w:cs="Times New Roman"/>
          <w:color w:val="000000" w:themeColor="text1"/>
        </w:rPr>
        <w:t>n</w:t>
      </w:r>
      <w:r w:rsidRPr="218B763F" w:rsidR="30BEB342">
        <w:rPr>
          <w:rFonts w:ascii="Times New Roman" w:hAnsi="Times New Roman" w:eastAsia="Times New Roman" w:cs="Times New Roman"/>
          <w:color w:val="000000" w:themeColor="text1"/>
        </w:rPr>
        <w:t xml:space="preserve"> the present</w:t>
      </w:r>
      <w:r w:rsidRPr="218B763F" w:rsidR="5514D8EF">
        <w:rPr>
          <w:rFonts w:ascii="Times New Roman" w:hAnsi="Times New Roman" w:eastAsia="Times New Roman" w:cs="Times New Roman"/>
          <w:color w:val="000000" w:themeColor="text1"/>
        </w:rPr>
        <w:t xml:space="preserve"> study</w:t>
      </w:r>
      <w:r w:rsidRPr="218B763F" w:rsidR="77CE565D">
        <w:rPr>
          <w:rFonts w:ascii="Times New Roman" w:hAnsi="Times New Roman" w:eastAsia="Times New Roman" w:cs="Times New Roman"/>
          <w:color w:val="000000" w:themeColor="text1"/>
        </w:rPr>
        <w:t xml:space="preserve"> (Tavakol &amp; Dennick, 2011)</w:t>
      </w:r>
      <w:r w:rsidRPr="218B763F" w:rsidR="5514D8EF">
        <w:rPr>
          <w:rFonts w:ascii="Times New Roman" w:hAnsi="Times New Roman" w:eastAsia="Times New Roman" w:cs="Times New Roman"/>
          <w:color w:val="000000" w:themeColor="text1"/>
        </w:rPr>
        <w:t>. However,</w:t>
      </w:r>
      <w:r w:rsidRPr="218B763F" w:rsidR="15EAC840">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Nielsen et al. (2018) reported the GASE to be reliable</w:t>
      </w:r>
      <w:r w:rsidRPr="218B763F" w:rsidR="03A2236B">
        <w:rPr>
          <w:rFonts w:ascii="Times New Roman" w:hAnsi="Times New Roman" w:eastAsia="Times New Roman" w:cs="Times New Roman"/>
          <w:color w:val="000000" w:themeColor="text1"/>
        </w:rPr>
        <w:t xml:space="preserve"> and</w:t>
      </w:r>
      <w:r w:rsidRPr="218B763F">
        <w:rPr>
          <w:rFonts w:ascii="Times New Roman" w:hAnsi="Times New Roman" w:eastAsia="Times New Roman" w:cs="Times New Roman"/>
          <w:color w:val="000000" w:themeColor="text1"/>
        </w:rPr>
        <w:t xml:space="preserve"> Van Zyl et al. (2022) reported acceptable internal reliability in the GASE, holding a Cronbach’s alpha of 0.74 at the time of the first survey, and 0.78 at the time of the second survey.</w:t>
      </w:r>
    </w:p>
    <w:p w:rsidR="1B0C869E" w:rsidP="0BB97B16" w:rsidRDefault="00052116" w14:paraId="7C7CB00C" w14:textId="26B6ACE1">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2.3.2 Revised Environmental Identity Scale (EID)</w:t>
      </w:r>
    </w:p>
    <w:p w:rsidR="1B0C869E" w:rsidP="218B763F" w:rsidRDefault="00052116" w14:paraId="74F97DD7" w14:textId="241009C0">
      <w:pPr>
        <w:spacing w:line="360" w:lineRule="auto"/>
        <w:ind w:firstLine="720"/>
        <w:rPr>
          <w:rFonts w:ascii="Times New Roman" w:hAnsi="Times New Roman" w:eastAsia="Times New Roman" w:cs="Times New Roman"/>
          <w:color w:val="000000" w:themeColor="text1"/>
        </w:rPr>
      </w:pPr>
      <w:r w:rsidRPr="13ABE669" w:rsidR="216D5A8B">
        <w:rPr>
          <w:rFonts w:ascii="Times New Roman" w:hAnsi="Times New Roman" w:eastAsia="Times New Roman" w:cs="Times New Roman"/>
          <w:color w:val="000000" w:themeColor="text1" w:themeTint="FF" w:themeShade="FF"/>
        </w:rPr>
        <w:t>The Revised Environmental Identity scale (</w:t>
      </w:r>
      <w:r w:rsidRPr="13ABE669" w:rsidR="24E8F19F">
        <w:rPr>
          <w:rFonts w:ascii="Times New Roman" w:hAnsi="Times New Roman" w:eastAsia="Times New Roman" w:cs="Times New Roman"/>
          <w:color w:val="000000" w:themeColor="text1" w:themeTint="FF" w:themeShade="FF"/>
        </w:rPr>
        <w:t xml:space="preserve">see </w:t>
      </w:r>
      <w:r w:rsidRPr="13ABE669" w:rsidR="216D5A8B">
        <w:rPr>
          <w:rFonts w:ascii="Times New Roman" w:hAnsi="Times New Roman" w:eastAsia="Times New Roman" w:cs="Times New Roman"/>
          <w:color w:val="000000" w:themeColor="text1" w:themeTint="FF" w:themeShade="FF"/>
        </w:rPr>
        <w:t xml:space="preserve">Appendix </w:t>
      </w:r>
      <w:r w:rsidRPr="13ABE669" w:rsidR="779B6CA8">
        <w:rPr>
          <w:rFonts w:ascii="Times New Roman" w:hAnsi="Times New Roman" w:eastAsia="Times New Roman" w:cs="Times New Roman"/>
          <w:color w:val="000000" w:themeColor="text1" w:themeTint="FF" w:themeShade="FF"/>
        </w:rPr>
        <w:t>H</w:t>
      </w:r>
      <w:r w:rsidRPr="13ABE669" w:rsidR="216D5A8B">
        <w:rPr>
          <w:rFonts w:ascii="Times New Roman" w:hAnsi="Times New Roman" w:eastAsia="Times New Roman" w:cs="Times New Roman"/>
          <w:color w:val="000000" w:themeColor="text1" w:themeTint="FF" w:themeShade="FF"/>
        </w:rPr>
        <w:t xml:space="preserve">) (Clayton et al., 2021) was also present in the Microsoft Form. The EID was developed to measure the extent to which an individual identifies with nature and considers themself to be a part of the natural environment, factoring cognitive and emotional elements into this identity. The EID consists of 14 items and is scored on a 7-point Likert scale ranging from 1 “Not at all true of me” to 7 “Completely true of me”. A higher score on the EID reflects a high </w:t>
      </w:r>
      <w:r w:rsidRPr="13ABE669" w:rsidR="46949311">
        <w:rPr>
          <w:rFonts w:ascii="Times New Roman" w:hAnsi="Times New Roman" w:eastAsia="Times New Roman" w:cs="Times New Roman"/>
          <w:color w:val="000000" w:themeColor="text1" w:themeTint="FF" w:themeShade="FF"/>
        </w:rPr>
        <w:t>EID</w:t>
      </w:r>
      <w:r w:rsidRPr="13ABE669" w:rsidR="216D5A8B">
        <w:rPr>
          <w:rFonts w:ascii="Times New Roman" w:hAnsi="Times New Roman" w:eastAsia="Times New Roman" w:cs="Times New Roman"/>
          <w:color w:val="000000" w:themeColor="text1" w:themeTint="FF" w:themeShade="FF"/>
        </w:rPr>
        <w:t>. An example of an item included on the EID is “I think of myself as a part of nature, not separate from it</w:t>
      </w:r>
      <w:r w:rsidRPr="13ABE669" w:rsidR="216D5A8B">
        <w:rPr>
          <w:rFonts w:ascii="Times New Roman" w:hAnsi="Times New Roman" w:eastAsia="Times New Roman" w:cs="Times New Roman"/>
          <w:color w:val="000000" w:themeColor="text1" w:themeTint="FF" w:themeShade="FF"/>
        </w:rPr>
        <w:t>”.</w:t>
      </w:r>
      <w:r w:rsidRPr="13ABE669" w:rsidR="216D5A8B">
        <w:rPr>
          <w:rFonts w:ascii="Times New Roman" w:hAnsi="Times New Roman" w:eastAsia="Times New Roman" w:cs="Times New Roman"/>
          <w:color w:val="000000" w:themeColor="text1" w:themeTint="FF" w:themeShade="FF"/>
        </w:rPr>
        <w:t xml:space="preserve"> </w:t>
      </w:r>
      <w:r w:rsidRPr="13ABE669" w:rsidR="1B43941F">
        <w:rPr>
          <w:rFonts w:ascii="Times New Roman" w:hAnsi="Times New Roman" w:eastAsia="Times New Roman" w:cs="Times New Roman"/>
          <w:color w:val="000000" w:themeColor="text1" w:themeTint="FF" w:themeShade="FF"/>
        </w:rPr>
        <w:t>A Cronbach’s Alpha of the EID was computed at 0.88 for t</w:t>
      </w:r>
      <w:r w:rsidRPr="13ABE669" w:rsidR="54C598FF">
        <w:rPr>
          <w:rFonts w:ascii="Times New Roman" w:hAnsi="Times New Roman" w:eastAsia="Times New Roman" w:cs="Times New Roman"/>
          <w:color w:val="000000" w:themeColor="text1" w:themeTint="FF" w:themeShade="FF"/>
        </w:rPr>
        <w:t xml:space="preserve">he </w:t>
      </w:r>
      <w:r w:rsidRPr="13ABE669" w:rsidR="7E517CBC">
        <w:rPr>
          <w:rFonts w:ascii="Times New Roman" w:hAnsi="Times New Roman" w:eastAsia="Times New Roman" w:cs="Times New Roman"/>
          <w:color w:val="000000" w:themeColor="text1" w:themeTint="FF" w:themeShade="FF"/>
        </w:rPr>
        <w:t xml:space="preserve">present </w:t>
      </w:r>
      <w:r w:rsidRPr="13ABE669" w:rsidR="54C598FF">
        <w:rPr>
          <w:rFonts w:ascii="Times New Roman" w:hAnsi="Times New Roman" w:eastAsia="Times New Roman" w:cs="Times New Roman"/>
          <w:color w:val="000000" w:themeColor="text1" w:themeTint="FF" w:themeShade="FF"/>
        </w:rPr>
        <w:t xml:space="preserve">study, revealing </w:t>
      </w:r>
      <w:r w:rsidRPr="13ABE669" w:rsidR="54C598FF">
        <w:rPr>
          <w:rFonts w:ascii="Times New Roman" w:hAnsi="Times New Roman" w:eastAsia="Times New Roman" w:cs="Times New Roman"/>
          <w:color w:val="000000" w:themeColor="text1" w:themeTint="FF" w:themeShade="FF"/>
        </w:rPr>
        <w:t>a good level</w:t>
      </w:r>
      <w:r w:rsidRPr="13ABE669" w:rsidR="54C598FF">
        <w:rPr>
          <w:rFonts w:ascii="Times New Roman" w:hAnsi="Times New Roman" w:eastAsia="Times New Roman" w:cs="Times New Roman"/>
          <w:color w:val="000000" w:themeColor="text1" w:themeTint="FF" w:themeShade="FF"/>
        </w:rPr>
        <w:t xml:space="preserve"> of internal reliability. </w:t>
      </w:r>
      <w:r w:rsidRPr="13ABE669" w:rsidR="47378B89">
        <w:rPr>
          <w:rFonts w:ascii="Times New Roman" w:hAnsi="Times New Roman" w:eastAsia="Times New Roman" w:cs="Times New Roman"/>
          <w:color w:val="000000" w:themeColor="text1" w:themeTint="FF" w:themeShade="FF"/>
        </w:rPr>
        <w:t>T</w:t>
      </w:r>
      <w:r w:rsidRPr="13ABE669" w:rsidR="216D5A8B">
        <w:rPr>
          <w:rFonts w:ascii="Times New Roman" w:hAnsi="Times New Roman" w:eastAsia="Times New Roman" w:cs="Times New Roman"/>
          <w:color w:val="000000" w:themeColor="text1" w:themeTint="FF" w:themeShade="FF"/>
        </w:rPr>
        <w:t>he original 24-item EID, and the revised 14-item EID reported high internal validity, with the original scale holding a Cronbach’s alpha of 0.90 (Cla</w:t>
      </w:r>
      <w:r w:rsidRPr="13ABE669" w:rsidR="31E7206A">
        <w:rPr>
          <w:rFonts w:ascii="Times New Roman" w:hAnsi="Times New Roman" w:eastAsia="Times New Roman" w:cs="Times New Roman"/>
          <w:color w:val="000000" w:themeColor="text1" w:themeTint="FF" w:themeShade="FF"/>
        </w:rPr>
        <w:t>y</w:t>
      </w:r>
      <w:r w:rsidRPr="13ABE669" w:rsidR="216D5A8B">
        <w:rPr>
          <w:rFonts w:ascii="Times New Roman" w:hAnsi="Times New Roman" w:eastAsia="Times New Roman" w:cs="Times New Roman"/>
          <w:color w:val="000000" w:themeColor="text1" w:themeTint="FF" w:themeShade="FF"/>
        </w:rPr>
        <w:t>ton</w:t>
      </w:r>
      <w:r w:rsidRPr="13ABE669" w:rsidR="78E3EDB0">
        <w:rPr>
          <w:rFonts w:ascii="Times New Roman" w:hAnsi="Times New Roman" w:eastAsia="Times New Roman" w:cs="Times New Roman"/>
          <w:color w:val="000000" w:themeColor="text1" w:themeTint="FF" w:themeShade="FF"/>
        </w:rPr>
        <w:t>,</w:t>
      </w:r>
      <w:r w:rsidRPr="13ABE669" w:rsidR="216D5A8B">
        <w:rPr>
          <w:rFonts w:ascii="Times New Roman" w:hAnsi="Times New Roman" w:eastAsia="Times New Roman" w:cs="Times New Roman"/>
          <w:color w:val="000000" w:themeColor="text1" w:themeTint="FF" w:themeShade="FF"/>
        </w:rPr>
        <w:t xml:space="preserve"> 2003) and the revised scale holding a Cronbach’s alpha of 0.92.</w:t>
      </w:r>
    </w:p>
    <w:p w:rsidR="1B0C869E" w:rsidP="0BB97B16" w:rsidRDefault="00052116" w14:paraId="2CE5EDA8" w14:textId="33A89643">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lastRenderedPageBreak/>
        <w:t xml:space="preserve">2.4 Procedure </w:t>
      </w:r>
    </w:p>
    <w:p w:rsidR="1B0C869E" w:rsidP="218B763F" w:rsidRDefault="00052116" w14:paraId="1B3F1219" w14:textId="5D1642FE">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Participants were recruited via </w:t>
      </w:r>
      <w:r w:rsidRPr="218B763F" w:rsidR="5D2C178A">
        <w:rPr>
          <w:rFonts w:ascii="Times New Roman" w:hAnsi="Times New Roman" w:eastAsia="Times New Roman" w:cs="Times New Roman"/>
          <w:color w:val="000000" w:themeColor="text1"/>
        </w:rPr>
        <w:t>purposive</w:t>
      </w:r>
      <w:r w:rsidRPr="218B763F">
        <w:rPr>
          <w:rFonts w:ascii="Times New Roman" w:hAnsi="Times New Roman" w:eastAsia="Times New Roman" w:cs="Times New Roman"/>
          <w:color w:val="FF0000"/>
        </w:rPr>
        <w:t xml:space="preserve"> </w:t>
      </w:r>
      <w:r w:rsidRPr="218B763F">
        <w:rPr>
          <w:rFonts w:ascii="Times New Roman" w:hAnsi="Times New Roman" w:eastAsia="Times New Roman" w:cs="Times New Roman"/>
          <w:color w:val="000000" w:themeColor="text1"/>
        </w:rPr>
        <w:t xml:space="preserve">sampling, on the IADT campus by scanning a QR code which brought them to an online Microsoft Form, where the first material presented was the information sheet. This detailed the </w:t>
      </w:r>
      <w:r w:rsidRPr="218B763F" w:rsidR="41960B29">
        <w:rPr>
          <w:rFonts w:ascii="Times New Roman" w:hAnsi="Times New Roman" w:eastAsia="Times New Roman" w:cs="Times New Roman"/>
          <w:color w:val="000000" w:themeColor="text1"/>
        </w:rPr>
        <w:t>present study’s aims</w:t>
      </w:r>
      <w:r w:rsidRPr="218B763F">
        <w:rPr>
          <w:rFonts w:ascii="Times New Roman" w:hAnsi="Times New Roman" w:eastAsia="Times New Roman" w:cs="Times New Roman"/>
          <w:color w:val="000000" w:themeColor="text1"/>
        </w:rPr>
        <w:t xml:space="preserve"> and the rights of the participants. This was followed by the consent form which asked participants to provide consent for their data to be used in the </w:t>
      </w:r>
      <w:r w:rsidRPr="218B763F" w:rsidR="13BB792F">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study. The participants were then asked to provide an anonymised code comprising of the second and third letters of a parent/guardian's name and their star sign. This was followed by the demographic questions, requesting age and gender. Participants were then asked which one of either the Applied Psychology or Creative Computing courses they were enrolled in, and whether they had ever used AI in an academic context. The demographic questions were followed by two psychometric scales, the GASE and the EID, the confirmation of consent for data use, and then finally the debrief form.</w:t>
      </w:r>
    </w:p>
    <w:p w:rsidR="3643F8FC" w:rsidP="0BB97B16" w:rsidRDefault="3643F8FC" w14:paraId="1D6E2A65" w14:textId="6F7969B3">
      <w:pPr>
        <w:spacing w:line="360" w:lineRule="auto"/>
        <w:ind w:firstLine="720"/>
        <w:jc w:val="center"/>
        <w:rPr>
          <w:rFonts w:ascii="Times New Roman" w:hAnsi="Times New Roman" w:eastAsia="Times New Roman" w:cs="Times New Roman"/>
          <w:b/>
          <w:bCs/>
          <w:color w:val="000000" w:themeColor="text1"/>
          <w:lang w:val="en-US"/>
        </w:rPr>
      </w:pPr>
    </w:p>
    <w:p w:rsidR="3643F8FC" w:rsidP="218B763F" w:rsidRDefault="3643F8FC" w14:paraId="11EBD571" w14:textId="46CB8EE7">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2D42BE8A" w14:textId="460F15FE">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44388F49" w14:textId="05C3BECF">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75E8FA24" w14:textId="7007A472">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06273CD4" w14:textId="76AC4D46">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165AA25F" w14:textId="6BDD35B5">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138713E3" w14:textId="359F72C0">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492709BF" w14:textId="024CB1A7">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08986728" w14:textId="45EED64D">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0E99074F" w14:textId="6D7C7949">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2BD2EB8D" w14:textId="00EF0F76">
      <w:pPr>
        <w:spacing w:line="360" w:lineRule="auto"/>
        <w:jc w:val="center"/>
        <w:rPr>
          <w:rFonts w:ascii="Times New Roman" w:hAnsi="Times New Roman" w:eastAsia="Times New Roman" w:cs="Times New Roman"/>
          <w:b/>
          <w:bCs/>
          <w:color w:val="000000" w:themeColor="text1"/>
          <w:lang w:val="en-US"/>
        </w:rPr>
      </w:pPr>
    </w:p>
    <w:p w:rsidR="3643F8FC" w:rsidP="218B763F" w:rsidRDefault="3643F8FC" w14:paraId="326A045F" w14:textId="0437814B">
      <w:pPr>
        <w:spacing w:line="360" w:lineRule="auto"/>
        <w:jc w:val="center"/>
        <w:rPr>
          <w:rFonts w:ascii="Times New Roman" w:hAnsi="Times New Roman" w:eastAsia="Times New Roman" w:cs="Times New Roman"/>
          <w:b/>
          <w:bCs/>
          <w:color w:val="000000" w:themeColor="text1"/>
          <w:lang w:val="en-US"/>
        </w:rPr>
      </w:pPr>
    </w:p>
    <w:p w:rsidR="0AEC602D" w:rsidP="218B763F" w:rsidRDefault="0AEC602D" w14:paraId="6BC1A9BD" w14:textId="1B030483">
      <w:pPr>
        <w:spacing w:line="360" w:lineRule="auto"/>
        <w:jc w:val="center"/>
        <w:rPr>
          <w:rFonts w:ascii="Times New Roman" w:hAnsi="Times New Roman" w:eastAsia="Times New Roman" w:cs="Times New Roman"/>
          <w:b/>
          <w:bCs/>
          <w:color w:val="000000" w:themeColor="text1"/>
          <w:lang w:val="en-US"/>
        </w:rPr>
      </w:pPr>
    </w:p>
    <w:p w:rsidR="0AEC602D" w:rsidP="218B763F" w:rsidRDefault="0AEC602D" w14:paraId="1811C585" w14:textId="0472FAB9">
      <w:pPr>
        <w:spacing w:line="360" w:lineRule="auto"/>
        <w:jc w:val="center"/>
        <w:rPr>
          <w:rFonts w:ascii="Times New Roman" w:hAnsi="Times New Roman" w:eastAsia="Times New Roman" w:cs="Times New Roman"/>
          <w:b/>
          <w:bCs/>
          <w:color w:val="000000" w:themeColor="text1"/>
        </w:rPr>
      </w:pPr>
    </w:p>
    <w:p w:rsidR="0AEC602D" w:rsidP="218B763F" w:rsidRDefault="230C76A1" w14:paraId="04C13EF6" w14:textId="5EE58B4A">
      <w:pPr>
        <w:spacing w:line="360" w:lineRule="auto"/>
        <w:jc w:val="center"/>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b/>
          <w:bCs/>
          <w:color w:val="000000" w:themeColor="text1"/>
        </w:rPr>
        <w:t>3. Results</w:t>
      </w:r>
    </w:p>
    <w:p w:rsidR="0AEC602D" w:rsidP="0BB97B16" w:rsidRDefault="230C76A1" w14:paraId="71D2F884" w14:textId="255F019A">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 xml:space="preserve">3.1 Overview of results </w:t>
      </w:r>
    </w:p>
    <w:p w:rsidR="0AEC602D" w:rsidP="218B763F" w:rsidRDefault="230C76A1" w14:paraId="74F984FE" w14:textId="09EFCB0C">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Data from 58 participants were used to assess the effect of course type on ASE and EID in students who use AI for academic purposes. Preliminary assumption testing for a one-way MANOVA revealed the dependent variables to be insufficiently correlated. This finding, alongside the fact that the two dependent variables were conceptually distinct constructs, indicated the assumption of two related dependent variables was unmet. Therefore, two one-way between-groups analyses of variance (ANOVAs) and a Pearson’s correlation were conducted to test the hypotheses,</w:t>
      </w:r>
      <w:r w:rsidRPr="218B763F" w:rsidR="2266A8CA">
        <w:rPr>
          <w:rFonts w:ascii="Times New Roman" w:hAnsi="Times New Roman" w:eastAsia="Times New Roman" w:cs="Times New Roman"/>
          <w:color w:val="000000" w:themeColor="text1"/>
        </w:rPr>
        <w:t xml:space="preserve"> excluding the second hypothesis</w:t>
      </w:r>
      <w:r w:rsidRPr="218B763F" w:rsidR="2EA83696">
        <w:rPr>
          <w:rFonts w:ascii="Times New Roman" w:hAnsi="Times New Roman" w:eastAsia="Times New Roman" w:cs="Times New Roman"/>
          <w:color w:val="000000" w:themeColor="text1"/>
        </w:rPr>
        <w:t>,</w:t>
      </w:r>
      <w:r w:rsidRPr="218B763F" w:rsidR="2266A8CA">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using </w:t>
      </w:r>
      <w:r w:rsidRPr="218B763F" w:rsidR="18CA0DC7">
        <w:rPr>
          <w:rFonts w:ascii="Times New Roman" w:hAnsi="Times New Roman" w:eastAsia="Times New Roman" w:cs="Times New Roman"/>
          <w:color w:val="000000" w:themeColor="text1"/>
        </w:rPr>
        <w:t xml:space="preserve">IBM SPSS </w:t>
      </w:r>
      <w:r w:rsidRPr="218B763F">
        <w:rPr>
          <w:rFonts w:ascii="Times New Roman" w:hAnsi="Times New Roman" w:eastAsia="Times New Roman" w:cs="Times New Roman"/>
          <w:color w:val="000000" w:themeColor="text1"/>
        </w:rPr>
        <w:t>Version 31. The independent variable was students’ course type, and the dependent variables were ASE and EID.</w:t>
      </w:r>
    </w:p>
    <w:p w:rsidR="0AEC602D" w:rsidP="0BB97B16" w:rsidRDefault="230C76A1" w14:paraId="055427FF" w14:textId="7840FC4C">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3.2 Descriptive Statistics</w:t>
      </w:r>
    </w:p>
    <w:p w:rsidR="0AEC602D" w:rsidP="218B763F" w:rsidRDefault="230C76A1" w14:paraId="7BC13D32" w14:textId="4ABD0531">
      <w:pPr>
        <w:spacing w:line="360" w:lineRule="auto"/>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Table 1 displays the </w:t>
      </w:r>
      <w:r w:rsidRPr="218B763F" w:rsidR="0B7A716F">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 values, means and standard deviations for ASE scores according to the two grouping levels of the independent variable.</w:t>
      </w:r>
    </w:p>
    <w:p w:rsidR="0AEC602D" w:rsidP="0BB97B16" w:rsidRDefault="230C76A1" w14:paraId="25AD08CC" w14:textId="0EE0F6D1">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Table 1</w:t>
      </w:r>
    </w:p>
    <w:p w:rsidR="0AEC602D" w:rsidP="0BB97B16" w:rsidRDefault="230C76A1" w14:paraId="03B80651" w14:textId="661C0B48">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i/>
          <w:iCs/>
          <w:color w:val="000000" w:themeColor="text1"/>
        </w:rPr>
        <w:t>Descriptive Statistics for Academic Self-Efficacy by Course Type</w:t>
      </w:r>
    </w:p>
    <w:tbl>
      <w:tblPr>
        <w:tblStyle w:val="TableGrid"/>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340"/>
        <w:gridCol w:w="2340"/>
        <w:gridCol w:w="2340"/>
        <w:gridCol w:w="2340"/>
      </w:tblGrid>
      <w:tr w:rsidR="3643F8FC" w:rsidTr="0BB97B16" w14:paraId="06997C7E" w14:textId="77777777">
        <w:trPr>
          <w:trHeight w:val="300"/>
        </w:trPr>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3643F8FC" w14:paraId="303EEC89" w14:textId="4CECCB8D">
            <w:pPr>
              <w:spacing w:line="360" w:lineRule="auto"/>
              <w:ind w:firstLine="720"/>
              <w:rPr>
                <w:rFonts w:ascii="Times New Roman" w:hAnsi="Times New Roman" w:eastAsia="Times New Roman" w:cs="Times New Roman"/>
                <w:lang w:val="en-US"/>
              </w:rPr>
            </w:pP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12480C23" w14:textId="0E7765B7">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N</w:t>
            </w: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5A6C96DE" w14:textId="091D05D3">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M</w:t>
            </w: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2AE37267" w14:textId="10165876">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SD</w:t>
            </w:r>
          </w:p>
        </w:tc>
      </w:tr>
      <w:tr w:rsidR="3643F8FC" w:rsidTr="0BB97B16" w14:paraId="413ADF42" w14:textId="77777777">
        <w:trPr>
          <w:trHeight w:val="300"/>
        </w:trPr>
        <w:tc>
          <w:tcPr>
            <w:tcW w:w="2340" w:type="dxa"/>
            <w:tcBorders>
              <w:top w:val="single" w:color="000000" w:themeColor="text1" w:sz="12" w:space="0"/>
              <w:left w:val="nil"/>
              <w:bottom w:val="nil"/>
              <w:right w:val="nil"/>
            </w:tcBorders>
            <w:tcMar>
              <w:left w:w="105" w:type="dxa"/>
              <w:right w:w="105" w:type="dxa"/>
            </w:tcMar>
          </w:tcPr>
          <w:p w:rsidR="3643F8FC" w:rsidP="0BB97B16" w:rsidRDefault="01489903" w14:paraId="7EA6AB2B" w14:textId="0CB1E08F">
            <w:pPr>
              <w:spacing w:line="360" w:lineRule="auto"/>
              <w:rPr>
                <w:rFonts w:ascii="Times New Roman" w:hAnsi="Times New Roman" w:eastAsia="Times New Roman" w:cs="Times New Roman"/>
                <w:lang w:val="en-US"/>
              </w:rPr>
            </w:pPr>
            <w:r w:rsidRPr="0BB97B16">
              <w:rPr>
                <w:rFonts w:ascii="Times New Roman" w:hAnsi="Times New Roman" w:eastAsia="Times New Roman" w:cs="Times New Roman"/>
              </w:rPr>
              <w:t>Applied Psychology</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146D7772" w14:textId="7BB61578">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36</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537493FF" w14:textId="2736FB5D">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20.55</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6FC81F76" w14:textId="36B6221E">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2.28</w:t>
            </w:r>
          </w:p>
        </w:tc>
      </w:tr>
      <w:tr w:rsidR="3643F8FC" w:rsidTr="0BB97B16" w14:paraId="5A0544C1" w14:textId="77777777">
        <w:trPr>
          <w:trHeight w:val="300"/>
        </w:trPr>
        <w:tc>
          <w:tcPr>
            <w:tcW w:w="2340" w:type="dxa"/>
            <w:tcBorders>
              <w:top w:val="nil"/>
              <w:left w:val="nil"/>
              <w:bottom w:val="nil"/>
              <w:right w:val="nil"/>
            </w:tcBorders>
            <w:tcMar>
              <w:left w:w="105" w:type="dxa"/>
              <w:right w:w="105" w:type="dxa"/>
            </w:tcMar>
          </w:tcPr>
          <w:p w:rsidR="3643F8FC" w:rsidP="0BB97B16" w:rsidRDefault="01489903" w14:paraId="37E934D3" w14:textId="07FA2967">
            <w:pPr>
              <w:spacing w:line="360" w:lineRule="auto"/>
              <w:rPr>
                <w:rFonts w:ascii="Times New Roman" w:hAnsi="Times New Roman" w:eastAsia="Times New Roman" w:cs="Times New Roman"/>
                <w:lang w:val="en-US"/>
              </w:rPr>
            </w:pPr>
            <w:r w:rsidRPr="0BB97B16">
              <w:rPr>
                <w:rFonts w:ascii="Times New Roman" w:hAnsi="Times New Roman" w:eastAsia="Times New Roman" w:cs="Times New Roman"/>
              </w:rPr>
              <w:t>Creative Computing</w:t>
            </w:r>
          </w:p>
        </w:tc>
        <w:tc>
          <w:tcPr>
            <w:tcW w:w="2340" w:type="dxa"/>
            <w:tcBorders>
              <w:top w:val="nil"/>
              <w:left w:val="nil"/>
              <w:bottom w:val="nil"/>
              <w:right w:val="nil"/>
            </w:tcBorders>
            <w:tcMar>
              <w:left w:w="105" w:type="dxa"/>
              <w:right w:w="105" w:type="dxa"/>
            </w:tcMar>
          </w:tcPr>
          <w:p w:rsidR="3643F8FC" w:rsidP="0BB97B16" w:rsidRDefault="4F7B4F64" w14:paraId="68F650E5" w14:textId="6B054933">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22</w:t>
            </w:r>
          </w:p>
        </w:tc>
        <w:tc>
          <w:tcPr>
            <w:tcW w:w="2340" w:type="dxa"/>
            <w:tcBorders>
              <w:top w:val="nil"/>
              <w:left w:val="nil"/>
              <w:bottom w:val="nil"/>
              <w:right w:val="nil"/>
            </w:tcBorders>
            <w:tcMar>
              <w:left w:w="105" w:type="dxa"/>
              <w:right w:w="105" w:type="dxa"/>
            </w:tcMar>
          </w:tcPr>
          <w:p w:rsidR="3643F8FC" w:rsidP="0BB97B16" w:rsidRDefault="4F7B4F64" w14:paraId="6C36FFBB" w14:textId="442B0157">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19.90</w:t>
            </w:r>
          </w:p>
        </w:tc>
        <w:tc>
          <w:tcPr>
            <w:tcW w:w="2340" w:type="dxa"/>
            <w:tcBorders>
              <w:top w:val="nil"/>
              <w:left w:val="nil"/>
              <w:bottom w:val="nil"/>
              <w:right w:val="nil"/>
            </w:tcBorders>
            <w:tcMar>
              <w:left w:w="105" w:type="dxa"/>
              <w:right w:w="105" w:type="dxa"/>
            </w:tcMar>
          </w:tcPr>
          <w:p w:rsidR="3643F8FC" w:rsidP="0BB97B16" w:rsidRDefault="4F7B4F64" w14:paraId="45ADF270" w14:textId="26909327">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2.34</w:t>
            </w:r>
          </w:p>
        </w:tc>
      </w:tr>
      <w:tr w:rsidR="3643F8FC" w:rsidTr="0BB97B16" w14:paraId="3D09AEC7" w14:textId="77777777">
        <w:trPr>
          <w:trHeight w:val="300"/>
        </w:trPr>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254CAC07" w14:textId="54BAEB82">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Total</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3E52F06B" w14:textId="478F7D6B">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58</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2444FB20" w14:textId="7CE5CADF">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20.31</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741ED757" w14:textId="01BFC073">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2.31</w:t>
            </w:r>
          </w:p>
        </w:tc>
      </w:tr>
    </w:tbl>
    <w:p w:rsidR="3643F8FC" w:rsidP="0BB97B16" w:rsidRDefault="3643F8FC" w14:paraId="6A489C24" w14:textId="4547FC2B">
      <w:pPr>
        <w:spacing w:line="360" w:lineRule="auto"/>
        <w:ind w:firstLine="720"/>
        <w:rPr>
          <w:rFonts w:ascii="Aptos" w:hAnsi="Aptos" w:eastAsia="Aptos" w:cs="Aptos"/>
          <w:color w:val="000000" w:themeColor="text1"/>
          <w:lang w:val="en-US"/>
        </w:rPr>
      </w:pPr>
    </w:p>
    <w:p w:rsidR="0AEC602D" w:rsidP="218B763F" w:rsidRDefault="230C76A1" w14:paraId="25DE12A9" w14:textId="3DB829BD">
      <w:pPr>
        <w:spacing w:line="360" w:lineRule="auto"/>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Table 2 displays the N values, means, and standard deviations for EID scores, according to the two grouping levels of the independent variable.</w:t>
      </w:r>
    </w:p>
    <w:p w:rsidR="0AEC602D" w:rsidP="0BB97B16" w:rsidRDefault="230C76A1" w14:paraId="7847ED49" w14:textId="3B060C42">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Table 2</w:t>
      </w:r>
    </w:p>
    <w:p w:rsidR="0AEC602D" w:rsidP="0BB97B16" w:rsidRDefault="230C76A1" w14:paraId="105F5445" w14:textId="6EFE896F">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i/>
          <w:iCs/>
          <w:color w:val="000000" w:themeColor="text1"/>
        </w:rPr>
        <w:t>Descriptive Statistics for Environmental Identity by Course Type</w:t>
      </w:r>
    </w:p>
    <w:tbl>
      <w:tblPr>
        <w:tblStyle w:val="TableGrid"/>
        <w:tblW w:w="0" w:type="auto"/>
        <w:tblBorders>
          <w:top w:val="single" w:color="auto" w:sz="6" w:space="0"/>
          <w:left w:val="single" w:color="auto" w:sz="6" w:space="0"/>
          <w:bottom w:val="single" w:color="auto" w:sz="6" w:space="0"/>
          <w:right w:val="single" w:color="auto" w:sz="6" w:space="0"/>
        </w:tblBorders>
        <w:tblLook w:val="06A0" w:firstRow="1" w:lastRow="0" w:firstColumn="1" w:lastColumn="0" w:noHBand="1" w:noVBand="1"/>
      </w:tblPr>
      <w:tblGrid>
        <w:gridCol w:w="2340"/>
        <w:gridCol w:w="2340"/>
        <w:gridCol w:w="2340"/>
        <w:gridCol w:w="2340"/>
      </w:tblGrid>
      <w:tr w:rsidR="3643F8FC" w:rsidTr="0BB97B16" w14:paraId="5EEFDDCF" w14:textId="77777777">
        <w:trPr>
          <w:trHeight w:val="300"/>
        </w:trPr>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3643F8FC" w14:paraId="766B9C67" w14:textId="16429C8F">
            <w:pPr>
              <w:spacing w:line="360" w:lineRule="auto"/>
              <w:ind w:firstLine="720"/>
              <w:rPr>
                <w:rFonts w:ascii="Times New Roman" w:hAnsi="Times New Roman" w:eastAsia="Times New Roman" w:cs="Times New Roman"/>
                <w:lang w:val="en-US"/>
              </w:rPr>
            </w:pP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30CE2C55" w14:textId="62EC1361">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N</w:t>
            </w: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5B065526" w14:textId="1A168B69">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M</w:t>
            </w:r>
          </w:p>
        </w:tc>
        <w:tc>
          <w:tcPr>
            <w:tcW w:w="2340" w:type="dxa"/>
            <w:tcBorders>
              <w:top w:val="single" w:color="000000" w:themeColor="text1" w:sz="12" w:space="0"/>
              <w:left w:val="nil"/>
              <w:bottom w:val="single" w:color="000000" w:themeColor="text1" w:sz="12" w:space="0"/>
              <w:right w:val="nil"/>
            </w:tcBorders>
            <w:tcMar>
              <w:left w:w="105" w:type="dxa"/>
              <w:right w:w="105" w:type="dxa"/>
            </w:tcMar>
          </w:tcPr>
          <w:p w:rsidR="3643F8FC" w:rsidP="0BB97B16" w:rsidRDefault="4F7B4F64" w14:paraId="30B7B429" w14:textId="760D925B">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i/>
                <w:iCs/>
              </w:rPr>
              <w:t>SD</w:t>
            </w:r>
          </w:p>
        </w:tc>
      </w:tr>
      <w:tr w:rsidR="3643F8FC" w:rsidTr="0BB97B16" w14:paraId="43AFF865" w14:textId="77777777">
        <w:trPr>
          <w:trHeight w:val="300"/>
        </w:trPr>
        <w:tc>
          <w:tcPr>
            <w:tcW w:w="2340" w:type="dxa"/>
            <w:tcBorders>
              <w:top w:val="single" w:color="000000" w:themeColor="text1" w:sz="12" w:space="0"/>
              <w:left w:val="nil"/>
              <w:bottom w:val="nil"/>
              <w:right w:val="nil"/>
            </w:tcBorders>
            <w:tcMar>
              <w:left w:w="105" w:type="dxa"/>
              <w:right w:w="105" w:type="dxa"/>
            </w:tcMar>
          </w:tcPr>
          <w:p w:rsidR="3643F8FC" w:rsidP="0BB97B16" w:rsidRDefault="01489903" w14:paraId="52F52E3A" w14:textId="4CAE4CFE">
            <w:pPr>
              <w:spacing w:line="360" w:lineRule="auto"/>
              <w:rPr>
                <w:rFonts w:ascii="Times New Roman" w:hAnsi="Times New Roman" w:eastAsia="Times New Roman" w:cs="Times New Roman"/>
                <w:lang w:val="en-US"/>
              </w:rPr>
            </w:pPr>
            <w:r w:rsidRPr="0BB97B16">
              <w:rPr>
                <w:rFonts w:ascii="Times New Roman" w:hAnsi="Times New Roman" w:eastAsia="Times New Roman" w:cs="Times New Roman"/>
              </w:rPr>
              <w:t>Applied Psychology</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32C6B754" w14:textId="72834B9A">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36</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702CA7A6" w14:textId="14F1DDFC">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76.83</w:t>
            </w:r>
          </w:p>
        </w:tc>
        <w:tc>
          <w:tcPr>
            <w:tcW w:w="2340" w:type="dxa"/>
            <w:tcBorders>
              <w:top w:val="single" w:color="000000" w:themeColor="text1" w:sz="12" w:space="0"/>
              <w:left w:val="nil"/>
              <w:bottom w:val="nil"/>
              <w:right w:val="nil"/>
            </w:tcBorders>
            <w:tcMar>
              <w:left w:w="105" w:type="dxa"/>
              <w:right w:w="105" w:type="dxa"/>
            </w:tcMar>
          </w:tcPr>
          <w:p w:rsidR="3643F8FC" w:rsidP="0BB97B16" w:rsidRDefault="4F7B4F64" w14:paraId="42C1450D" w14:textId="6D5BAC6E">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12.03</w:t>
            </w:r>
          </w:p>
        </w:tc>
      </w:tr>
      <w:tr w:rsidR="3643F8FC" w:rsidTr="0BB97B16" w14:paraId="79AA5BE4" w14:textId="77777777">
        <w:trPr>
          <w:trHeight w:val="300"/>
        </w:trPr>
        <w:tc>
          <w:tcPr>
            <w:tcW w:w="2340" w:type="dxa"/>
            <w:tcBorders>
              <w:top w:val="nil"/>
              <w:left w:val="nil"/>
              <w:bottom w:val="nil"/>
              <w:right w:val="nil"/>
            </w:tcBorders>
            <w:tcMar>
              <w:left w:w="105" w:type="dxa"/>
              <w:right w:w="105" w:type="dxa"/>
            </w:tcMar>
          </w:tcPr>
          <w:p w:rsidR="3643F8FC" w:rsidP="0BB97B16" w:rsidRDefault="01489903" w14:paraId="5E9699DA" w14:textId="29CDA2CE">
            <w:pPr>
              <w:spacing w:line="360" w:lineRule="auto"/>
              <w:rPr>
                <w:rFonts w:ascii="Times New Roman" w:hAnsi="Times New Roman" w:eastAsia="Times New Roman" w:cs="Times New Roman"/>
                <w:lang w:val="en-US"/>
              </w:rPr>
            </w:pPr>
            <w:r w:rsidRPr="0BB97B16">
              <w:rPr>
                <w:rFonts w:ascii="Times New Roman" w:hAnsi="Times New Roman" w:eastAsia="Times New Roman" w:cs="Times New Roman"/>
              </w:rPr>
              <w:t>Creative Computing</w:t>
            </w:r>
          </w:p>
        </w:tc>
        <w:tc>
          <w:tcPr>
            <w:tcW w:w="2340" w:type="dxa"/>
            <w:tcBorders>
              <w:top w:val="nil"/>
              <w:left w:val="nil"/>
              <w:bottom w:val="nil"/>
              <w:right w:val="nil"/>
            </w:tcBorders>
            <w:tcMar>
              <w:left w:w="105" w:type="dxa"/>
              <w:right w:w="105" w:type="dxa"/>
            </w:tcMar>
          </w:tcPr>
          <w:p w:rsidR="3643F8FC" w:rsidP="0BB97B16" w:rsidRDefault="4F7B4F64" w14:paraId="057C2F9F" w14:textId="709A5321">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22</w:t>
            </w:r>
          </w:p>
        </w:tc>
        <w:tc>
          <w:tcPr>
            <w:tcW w:w="2340" w:type="dxa"/>
            <w:tcBorders>
              <w:top w:val="nil"/>
              <w:left w:val="nil"/>
              <w:bottom w:val="nil"/>
              <w:right w:val="nil"/>
            </w:tcBorders>
            <w:tcMar>
              <w:left w:w="105" w:type="dxa"/>
              <w:right w:w="105" w:type="dxa"/>
            </w:tcMar>
          </w:tcPr>
          <w:p w:rsidR="3643F8FC" w:rsidP="0BB97B16" w:rsidRDefault="4F7B4F64" w14:paraId="6D6E87FF" w14:textId="72C6BC90">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73.40</w:t>
            </w:r>
          </w:p>
        </w:tc>
        <w:tc>
          <w:tcPr>
            <w:tcW w:w="2340" w:type="dxa"/>
            <w:tcBorders>
              <w:top w:val="nil"/>
              <w:left w:val="nil"/>
              <w:bottom w:val="nil"/>
              <w:right w:val="nil"/>
            </w:tcBorders>
            <w:tcMar>
              <w:left w:w="105" w:type="dxa"/>
              <w:right w:w="105" w:type="dxa"/>
            </w:tcMar>
          </w:tcPr>
          <w:p w:rsidR="3643F8FC" w:rsidP="0BB97B16" w:rsidRDefault="4F7B4F64" w14:paraId="2F6ACD67" w14:textId="08472A38">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11.44</w:t>
            </w:r>
          </w:p>
        </w:tc>
      </w:tr>
      <w:tr w:rsidR="3643F8FC" w:rsidTr="0BB97B16" w14:paraId="2B109CF6" w14:textId="77777777">
        <w:trPr>
          <w:trHeight w:val="300"/>
        </w:trPr>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23821082" w14:textId="6B831EC5">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Total</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09EC48E1" w14:textId="36FD893B">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58</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75DA0708" w14:textId="41667C74">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75.53</w:t>
            </w:r>
          </w:p>
        </w:tc>
        <w:tc>
          <w:tcPr>
            <w:tcW w:w="2340" w:type="dxa"/>
            <w:tcBorders>
              <w:top w:val="nil"/>
              <w:left w:val="nil"/>
              <w:bottom w:val="single" w:color="000000" w:themeColor="text1" w:sz="12" w:space="0"/>
              <w:right w:val="nil"/>
            </w:tcBorders>
            <w:tcMar>
              <w:left w:w="105" w:type="dxa"/>
              <w:right w:w="105" w:type="dxa"/>
            </w:tcMar>
          </w:tcPr>
          <w:p w:rsidR="3643F8FC" w:rsidP="0BB97B16" w:rsidRDefault="4F7B4F64" w14:paraId="3120A626" w14:textId="5C633C1E">
            <w:pPr>
              <w:spacing w:line="360" w:lineRule="auto"/>
              <w:ind w:firstLine="720"/>
              <w:rPr>
                <w:rFonts w:ascii="Times New Roman" w:hAnsi="Times New Roman" w:eastAsia="Times New Roman" w:cs="Times New Roman"/>
                <w:lang w:val="en-US"/>
              </w:rPr>
            </w:pPr>
            <w:r w:rsidRPr="0BB97B16">
              <w:rPr>
                <w:rFonts w:ascii="Times New Roman" w:hAnsi="Times New Roman" w:eastAsia="Times New Roman" w:cs="Times New Roman"/>
              </w:rPr>
              <w:t>11.83</w:t>
            </w:r>
          </w:p>
        </w:tc>
      </w:tr>
    </w:tbl>
    <w:p w:rsidR="3643F8FC" w:rsidP="0BB97B16" w:rsidRDefault="3643F8FC" w14:paraId="3E43D38E" w14:textId="665A6D22">
      <w:pPr>
        <w:spacing w:line="360" w:lineRule="auto"/>
        <w:ind w:firstLine="720"/>
        <w:rPr>
          <w:rFonts w:ascii="Times New Roman" w:hAnsi="Times New Roman" w:eastAsia="Times New Roman" w:cs="Times New Roman"/>
          <w:color w:val="000000" w:themeColor="text1"/>
          <w:lang w:val="en-US"/>
        </w:rPr>
      </w:pPr>
    </w:p>
    <w:p w:rsidR="0AEC602D" w:rsidP="0BB97B16" w:rsidRDefault="230C76A1" w14:paraId="3641DCAF" w14:textId="01813323">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3.3 Inferential Statistics</w:t>
      </w:r>
    </w:p>
    <w:p w:rsidR="0AEC602D" w:rsidP="0BB97B16" w:rsidRDefault="230C76A1" w14:paraId="71D84555" w14:textId="0AEFF98A">
      <w:pPr>
        <w:spacing w:line="360" w:lineRule="auto"/>
        <w:ind w:firstLine="720"/>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color w:val="000000" w:themeColor="text1"/>
        </w:rPr>
        <w:t xml:space="preserve">Two one-way between-groups ANOVAs were conducted to assess the effect of student’s course type on </w:t>
      </w:r>
      <w:r w:rsidRPr="0BB97B16" w:rsidR="7899E9F8">
        <w:rPr>
          <w:rFonts w:ascii="Times New Roman" w:hAnsi="Times New Roman" w:eastAsia="Times New Roman" w:cs="Times New Roman"/>
          <w:color w:val="000000" w:themeColor="text1"/>
        </w:rPr>
        <w:t>ASE</w:t>
      </w:r>
      <w:r w:rsidRPr="0BB97B16">
        <w:rPr>
          <w:rFonts w:ascii="Times New Roman" w:hAnsi="Times New Roman" w:eastAsia="Times New Roman" w:cs="Times New Roman"/>
          <w:color w:val="000000" w:themeColor="text1"/>
        </w:rPr>
        <w:t xml:space="preserve"> and </w:t>
      </w:r>
      <w:r w:rsidRPr="0BB97B16" w:rsidR="4E69FEDD">
        <w:rPr>
          <w:rFonts w:ascii="Times New Roman" w:hAnsi="Times New Roman" w:eastAsia="Times New Roman" w:cs="Times New Roman"/>
          <w:color w:val="000000" w:themeColor="text1"/>
        </w:rPr>
        <w:t>EID</w:t>
      </w:r>
      <w:r w:rsidRPr="0BB97B16">
        <w:rPr>
          <w:rFonts w:ascii="Times New Roman" w:hAnsi="Times New Roman" w:eastAsia="Times New Roman" w:cs="Times New Roman"/>
          <w:color w:val="000000" w:themeColor="text1"/>
        </w:rPr>
        <w:t xml:space="preserve">. A Pearson’s correlation was conducted to investigate the relationship between </w:t>
      </w:r>
      <w:r w:rsidRPr="0BB97B16" w:rsidR="3F439B0F">
        <w:rPr>
          <w:rFonts w:ascii="Times New Roman" w:hAnsi="Times New Roman" w:eastAsia="Times New Roman" w:cs="Times New Roman"/>
          <w:color w:val="000000" w:themeColor="text1"/>
        </w:rPr>
        <w:t>ASE</w:t>
      </w:r>
      <w:r w:rsidRPr="0BB97B16">
        <w:rPr>
          <w:rFonts w:ascii="Times New Roman" w:hAnsi="Times New Roman" w:eastAsia="Times New Roman" w:cs="Times New Roman"/>
          <w:color w:val="000000" w:themeColor="text1"/>
        </w:rPr>
        <w:t xml:space="preserve"> and </w:t>
      </w:r>
      <w:r w:rsidRPr="0BB97B16" w:rsidR="0B22623B">
        <w:rPr>
          <w:rFonts w:ascii="Times New Roman" w:hAnsi="Times New Roman" w:eastAsia="Times New Roman" w:cs="Times New Roman"/>
          <w:color w:val="000000" w:themeColor="text1"/>
        </w:rPr>
        <w:t>EID</w:t>
      </w:r>
      <w:r w:rsidRPr="0BB97B16">
        <w:rPr>
          <w:rFonts w:ascii="Times New Roman" w:hAnsi="Times New Roman" w:eastAsia="Times New Roman" w:cs="Times New Roman"/>
          <w:color w:val="000000" w:themeColor="text1"/>
        </w:rPr>
        <w:t>.</w:t>
      </w:r>
    </w:p>
    <w:p w:rsidR="0AEC602D" w:rsidP="0BB97B16" w:rsidRDefault="230C76A1" w14:paraId="13729B3A" w14:textId="0CABE87F">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3.3.1 Assumption Testing</w:t>
      </w:r>
    </w:p>
    <w:p w:rsidR="0AEC602D" w:rsidP="218B763F" w:rsidRDefault="230C76A1" w14:paraId="7B879615" w14:textId="046A599D">
      <w:pPr>
        <w:spacing w:before="240" w:after="240"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Preliminary analyses were conducted to test if the assumptions of a one-way between-groups ANOVA were met. The assumption of normal distribution for both ANOVAs was assessed using the Shapiro-Wilk test. </w:t>
      </w:r>
      <w:r w:rsidRPr="218B763F" w:rsidR="2374E782">
        <w:rPr>
          <w:rFonts w:ascii="Times New Roman" w:hAnsi="Times New Roman" w:eastAsia="Times New Roman" w:cs="Times New Roman"/>
          <w:color w:val="000000" w:themeColor="text1"/>
        </w:rPr>
        <w:t>T</w:t>
      </w:r>
      <w:r w:rsidRPr="218B763F" w:rsidR="3309704C">
        <w:rPr>
          <w:rFonts w:ascii="Times New Roman" w:hAnsi="Times New Roman" w:eastAsia="Times New Roman" w:cs="Times New Roman"/>
          <w:color w:val="000000" w:themeColor="text1"/>
        </w:rPr>
        <w:t>he dependent variables</w:t>
      </w:r>
      <w:r w:rsidRPr="218B763F" w:rsidR="1CC288B4">
        <w:rPr>
          <w:rFonts w:ascii="Times New Roman" w:hAnsi="Times New Roman" w:eastAsia="Times New Roman" w:cs="Times New Roman"/>
          <w:color w:val="000000" w:themeColor="text1"/>
        </w:rPr>
        <w:t xml:space="preserve"> </w:t>
      </w:r>
      <w:r w:rsidRPr="218B763F" w:rsidR="3309704C">
        <w:rPr>
          <w:rFonts w:ascii="Times New Roman" w:hAnsi="Times New Roman" w:eastAsia="Times New Roman" w:cs="Times New Roman"/>
          <w:color w:val="000000" w:themeColor="text1"/>
        </w:rPr>
        <w:t xml:space="preserve">were normally distributed for </w:t>
      </w:r>
      <w:r w:rsidRPr="218B763F" w:rsidR="73D229B8">
        <w:rPr>
          <w:rFonts w:ascii="Times New Roman" w:hAnsi="Times New Roman" w:eastAsia="Times New Roman" w:cs="Times New Roman"/>
          <w:color w:val="000000" w:themeColor="text1"/>
        </w:rPr>
        <w:t>both</w:t>
      </w:r>
      <w:r w:rsidRPr="218B763F" w:rsidR="3309704C">
        <w:rPr>
          <w:rFonts w:ascii="Times New Roman" w:hAnsi="Times New Roman" w:eastAsia="Times New Roman" w:cs="Times New Roman"/>
          <w:color w:val="000000" w:themeColor="text1"/>
        </w:rPr>
        <w:t xml:space="preserve"> levels of the independent variable</w:t>
      </w:r>
      <w:r w:rsidRPr="218B763F" w:rsidR="11EB8A4F">
        <w:rPr>
          <w:rFonts w:ascii="Times New Roman" w:hAnsi="Times New Roman" w:eastAsia="Times New Roman" w:cs="Times New Roman"/>
          <w:color w:val="000000" w:themeColor="text1"/>
        </w:rPr>
        <w:t xml:space="preserve"> (</w:t>
      </w:r>
      <w:r w:rsidRPr="218B763F" w:rsidR="3309704C">
        <w:rPr>
          <w:rFonts w:ascii="Times New Roman" w:hAnsi="Times New Roman" w:eastAsia="Times New Roman" w:cs="Times New Roman"/>
          <w:color w:val="000000" w:themeColor="text1"/>
        </w:rPr>
        <w:t xml:space="preserve">see Appendix K). </w:t>
      </w:r>
      <w:r w:rsidRPr="218B763F">
        <w:rPr>
          <w:rFonts w:ascii="Times New Roman" w:hAnsi="Times New Roman" w:eastAsia="Times New Roman" w:cs="Times New Roman"/>
          <w:color w:val="000000" w:themeColor="text1"/>
        </w:rPr>
        <w:t xml:space="preserve">The assumption of homogeneity of variances was met for the dependent variable ASE, as assessed by Levene’s Test of Equality of Variances. </w:t>
      </w:r>
      <w:proofErr w:type="gramStart"/>
      <w:r w:rsidRPr="218B763F">
        <w:rPr>
          <w:rFonts w:ascii="Times New Roman" w:hAnsi="Times New Roman" w:eastAsia="Times New Roman" w:cs="Times New Roman"/>
          <w:i/>
          <w:iCs/>
          <w:color w:val="000000" w:themeColor="text1"/>
        </w:rPr>
        <w:t>F</w:t>
      </w:r>
      <w:r w:rsidRPr="218B763F">
        <w:rPr>
          <w:rFonts w:ascii="Times New Roman" w:hAnsi="Times New Roman" w:eastAsia="Times New Roman" w:cs="Times New Roman"/>
          <w:color w:val="000000" w:themeColor="text1"/>
        </w:rPr>
        <w:t>(</w:t>
      </w:r>
      <w:proofErr w:type="gramEnd"/>
      <w:r w:rsidRPr="218B763F">
        <w:rPr>
          <w:rFonts w:ascii="Times New Roman" w:hAnsi="Times New Roman" w:eastAsia="Times New Roman" w:cs="Times New Roman"/>
          <w:color w:val="000000" w:themeColor="text1"/>
        </w:rPr>
        <w:t xml:space="preserve">1,56) = 0.000, </w:t>
      </w:r>
      <w:r w:rsidRPr="218B763F">
        <w:rPr>
          <w:rFonts w:ascii="Times New Roman" w:hAnsi="Times New Roman" w:eastAsia="Times New Roman" w:cs="Times New Roman"/>
          <w:i/>
          <w:iCs/>
          <w:color w:val="000000" w:themeColor="text1"/>
        </w:rPr>
        <w:t xml:space="preserve">p </w:t>
      </w:r>
      <w:r w:rsidRPr="218B763F">
        <w:rPr>
          <w:rFonts w:ascii="Times New Roman" w:hAnsi="Times New Roman" w:eastAsia="Times New Roman" w:cs="Times New Roman"/>
          <w:color w:val="000000" w:themeColor="text1"/>
        </w:rPr>
        <w:t xml:space="preserve">= 0.992. The assumption of homogeneity of variances was also met for the dependent variable EID, as assessed by Levene’s Test of Equality of Variances. </w:t>
      </w:r>
      <w:proofErr w:type="gramStart"/>
      <w:r w:rsidRPr="218B763F">
        <w:rPr>
          <w:rFonts w:ascii="Times New Roman" w:hAnsi="Times New Roman" w:eastAsia="Times New Roman" w:cs="Times New Roman"/>
          <w:i/>
          <w:iCs/>
          <w:color w:val="000000" w:themeColor="text1"/>
        </w:rPr>
        <w:t>F</w:t>
      </w:r>
      <w:r w:rsidRPr="218B763F">
        <w:rPr>
          <w:rFonts w:ascii="Times New Roman" w:hAnsi="Times New Roman" w:eastAsia="Times New Roman" w:cs="Times New Roman"/>
          <w:color w:val="000000" w:themeColor="text1"/>
        </w:rPr>
        <w:t>(</w:t>
      </w:r>
      <w:proofErr w:type="gramEnd"/>
      <w:r w:rsidRPr="218B763F">
        <w:rPr>
          <w:rFonts w:ascii="Times New Roman" w:hAnsi="Times New Roman" w:eastAsia="Times New Roman" w:cs="Times New Roman"/>
          <w:color w:val="000000" w:themeColor="text1"/>
        </w:rPr>
        <w:t xml:space="preserve">1,56) = 0.002, </w:t>
      </w:r>
      <w:r w:rsidRPr="218B763F">
        <w:rPr>
          <w:rFonts w:ascii="Times New Roman" w:hAnsi="Times New Roman" w:eastAsia="Times New Roman" w:cs="Times New Roman"/>
          <w:i/>
          <w:iCs/>
          <w:color w:val="000000" w:themeColor="text1"/>
        </w:rPr>
        <w:t xml:space="preserve">p </w:t>
      </w:r>
      <w:r w:rsidRPr="218B763F">
        <w:rPr>
          <w:rFonts w:ascii="Times New Roman" w:hAnsi="Times New Roman" w:eastAsia="Times New Roman" w:cs="Times New Roman"/>
          <w:color w:val="000000" w:themeColor="text1"/>
        </w:rPr>
        <w:t>=0.969</w:t>
      </w:r>
      <w:r w:rsidRPr="218B763F" w:rsidR="56DA91B3">
        <w:rPr>
          <w:rFonts w:ascii="Times New Roman" w:hAnsi="Times New Roman" w:eastAsia="Times New Roman" w:cs="Times New Roman"/>
          <w:color w:val="000000" w:themeColor="text1"/>
        </w:rPr>
        <w:t xml:space="preserve"> (see Appendix L)</w:t>
      </w:r>
      <w:r w:rsidRPr="218B763F">
        <w:rPr>
          <w:rFonts w:ascii="Times New Roman" w:hAnsi="Times New Roman" w:eastAsia="Times New Roman" w:cs="Times New Roman"/>
          <w:color w:val="000000" w:themeColor="text1"/>
        </w:rPr>
        <w:t>. A box plot was generated to assess for outliers in the data of the participants’ ASE. The box plot revealed one outlier for the AP group. Analysis of the raw data revealed the outlier’s responses to represent a true value rather than an error</w:t>
      </w:r>
      <w:r w:rsidRPr="218B763F" w:rsidR="2189AA5A">
        <w:rPr>
          <w:rFonts w:ascii="Times New Roman" w:hAnsi="Times New Roman" w:eastAsia="Times New Roman" w:cs="Times New Roman"/>
          <w:color w:val="000000" w:themeColor="text1"/>
        </w:rPr>
        <w:t>. This resulted</w:t>
      </w:r>
      <w:r w:rsidRPr="218B763F">
        <w:rPr>
          <w:rFonts w:ascii="Times New Roman" w:hAnsi="Times New Roman" w:eastAsia="Times New Roman" w:cs="Times New Roman"/>
          <w:color w:val="000000" w:themeColor="text1"/>
        </w:rPr>
        <w:t xml:space="preserve"> in the inclusion of the outlier’s data. A second box plot was generated to assess for outliers in the data of the participants’ EID. The box plot did</w:t>
      </w:r>
      <w:r w:rsidRPr="218B763F" w:rsidR="5F43C893">
        <w:rPr>
          <w:rFonts w:ascii="Times New Roman" w:hAnsi="Times New Roman" w:eastAsia="Times New Roman" w:cs="Times New Roman"/>
          <w:color w:val="000000" w:themeColor="text1"/>
        </w:rPr>
        <w:t>n’t</w:t>
      </w:r>
      <w:r w:rsidRPr="218B763F">
        <w:rPr>
          <w:rFonts w:ascii="Times New Roman" w:hAnsi="Times New Roman" w:eastAsia="Times New Roman" w:cs="Times New Roman"/>
          <w:color w:val="000000" w:themeColor="text1"/>
        </w:rPr>
        <w:t xml:space="preserve"> reveal any outliers in either group.</w:t>
      </w:r>
    </w:p>
    <w:p w:rsidR="0AEC602D" w:rsidP="0BB97B16" w:rsidRDefault="230C76A1" w14:paraId="2246A4A1" w14:textId="59708949">
      <w:pPr>
        <w:spacing w:before="240" w:after="240"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color w:val="000000" w:themeColor="text1"/>
        </w:rPr>
        <w:t>Figure 1 displays the distribution of students’ ASE scores, according to students’ course.</w:t>
      </w:r>
    </w:p>
    <w:p w:rsidR="0AEC602D" w:rsidP="0BB97B16" w:rsidRDefault="230C76A1" w14:paraId="27E50C40" w14:textId="49C96CD4">
      <w:pPr>
        <w:spacing w:before="240" w:after="240"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Figure 1</w:t>
      </w:r>
    </w:p>
    <w:p w:rsidR="0AEC602D" w:rsidP="0BB97B16" w:rsidRDefault="230C76A1" w14:paraId="09F311BC" w14:textId="1A178B69">
      <w:pPr>
        <w:spacing w:before="240" w:after="240"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i/>
          <w:iCs/>
          <w:color w:val="000000" w:themeColor="text1"/>
        </w:rPr>
        <w:t>Variation in Academic Self-Efficacy Scores Across Students’ Course</w:t>
      </w:r>
    </w:p>
    <w:p w:rsidR="0AEC602D" w:rsidP="0BB97B16" w:rsidRDefault="230C76A1" w14:paraId="43D24BF0" w14:textId="13EF35A9">
      <w:pPr>
        <w:spacing w:line="360" w:lineRule="auto"/>
        <w:rPr>
          <w:rFonts w:ascii="Aptos" w:hAnsi="Aptos" w:eastAsia="Aptos" w:cs="Aptos"/>
          <w:color w:val="000000" w:themeColor="text1"/>
          <w:lang w:val="en-US"/>
        </w:rPr>
      </w:pPr>
      <w:r>
        <w:rPr>
          <w:noProof/>
        </w:rPr>
        <w:lastRenderedPageBreak/>
        <w:drawing>
          <wp:inline distT="0" distB="0" distL="0" distR="0" wp14:anchorId="3330ADE5" wp14:editId="22161ADA">
            <wp:extent cx="5943600" cy="3505200"/>
            <wp:effectExtent l="0" t="0" r="0" b="0"/>
            <wp:docPr id="40252804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28040" name="Picture 402528040"/>
                    <pic:cNvPicPr/>
                  </pic:nvPicPr>
                  <pic:blipFill>
                    <a:blip r:embed="rId11">
                      <a:extLst>
                        <a:ext uri="{28A0092B-C50C-407E-A947-70E740481C1C}">
                          <a14:useLocalDpi xmlns:a14="http://schemas.microsoft.com/office/drawing/2010/main"/>
                        </a:ext>
                      </a:extLst>
                    </a:blip>
                    <a:stretch>
                      <a:fillRect/>
                    </a:stretch>
                  </pic:blipFill>
                  <pic:spPr>
                    <a:xfrm>
                      <a:off x="0" y="0"/>
                      <a:ext cx="5943600" cy="3505200"/>
                    </a:xfrm>
                    <a:prstGeom prst="rect">
                      <a:avLst/>
                    </a:prstGeom>
                  </pic:spPr>
                </pic:pic>
              </a:graphicData>
            </a:graphic>
          </wp:inline>
        </w:drawing>
      </w:r>
    </w:p>
    <w:p w:rsidR="0AEC602D" w:rsidP="0BB97B16" w:rsidRDefault="230C76A1" w14:paraId="6E9D4923" w14:textId="770BE50E">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color w:val="000000" w:themeColor="text1"/>
        </w:rPr>
        <w:t>Figure 2 displays the distribution of students’ EID scores, according to students’ course.</w:t>
      </w:r>
    </w:p>
    <w:p w:rsidR="0AEC602D" w:rsidP="0BB97B16" w:rsidRDefault="230C76A1" w14:paraId="0B170381" w14:textId="442854E9">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Figure 2</w:t>
      </w:r>
    </w:p>
    <w:p w:rsidR="0AEC602D" w:rsidP="0BB97B16" w:rsidRDefault="230C76A1" w14:paraId="7E9182F1" w14:textId="09D00E1C">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i/>
          <w:iCs/>
          <w:color w:val="000000" w:themeColor="text1"/>
        </w:rPr>
        <w:t>Variation in Environmental Identity Scores Across Students’ Course</w:t>
      </w:r>
    </w:p>
    <w:p w:rsidR="0AEC602D" w:rsidP="0BB97B16" w:rsidRDefault="230C76A1" w14:paraId="6243EE91" w14:textId="23CB968A">
      <w:pPr>
        <w:spacing w:before="240" w:after="240" w:line="360" w:lineRule="auto"/>
        <w:rPr>
          <w:rFonts w:ascii="Times New Roman" w:hAnsi="Times New Roman" w:eastAsia="Times New Roman" w:cs="Times New Roman"/>
          <w:color w:val="000000" w:themeColor="text1"/>
          <w:lang w:val="en-US"/>
        </w:rPr>
      </w:pPr>
      <w:r>
        <w:rPr>
          <w:noProof/>
        </w:rPr>
        <w:lastRenderedPageBreak/>
        <w:drawing>
          <wp:inline distT="0" distB="0" distL="0" distR="0" wp14:anchorId="4760492F" wp14:editId="69099C68">
            <wp:extent cx="5943600" cy="3505200"/>
            <wp:effectExtent l="0" t="0" r="0" b="0"/>
            <wp:docPr id="205328944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89446" name="Picture 2053289446"/>
                    <pic:cNvPicPr/>
                  </pic:nvPicPr>
                  <pic:blipFill>
                    <a:blip r:embed="rId12">
                      <a:extLst>
                        <a:ext uri="{28A0092B-C50C-407E-A947-70E740481C1C}">
                          <a14:useLocalDpi xmlns:a14="http://schemas.microsoft.com/office/drawing/2010/main"/>
                        </a:ext>
                      </a:extLst>
                    </a:blip>
                    <a:stretch>
                      <a:fillRect/>
                    </a:stretch>
                  </pic:blipFill>
                  <pic:spPr>
                    <a:xfrm>
                      <a:off x="0" y="0"/>
                      <a:ext cx="5943600" cy="3505200"/>
                    </a:xfrm>
                    <a:prstGeom prst="rect">
                      <a:avLst/>
                    </a:prstGeom>
                  </pic:spPr>
                </pic:pic>
              </a:graphicData>
            </a:graphic>
          </wp:inline>
        </w:drawing>
      </w:r>
      <w:r w:rsidRPr="0BB97B16">
        <w:rPr>
          <w:rFonts w:ascii="Times New Roman" w:hAnsi="Times New Roman" w:eastAsia="Times New Roman" w:cs="Times New Roman"/>
          <w:b/>
          <w:bCs/>
          <w:color w:val="000000" w:themeColor="text1"/>
        </w:rPr>
        <w:t>3.3.2 Analysis 1: ANOVA for Course Type and Academic Self-Efficacy</w:t>
      </w:r>
    </w:p>
    <w:p w:rsidR="0AEC602D" w:rsidP="218B763F" w:rsidRDefault="230C76A1" w14:paraId="2858E233" w14:textId="00AA97F9">
      <w:pPr>
        <w:spacing w:before="240" w:after="240"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Hypothesis 1, that there would be a statistically significant difference for students’ </w:t>
      </w:r>
      <w:r w:rsidRPr="218B763F" w:rsidR="42DBC2EA">
        <w:rPr>
          <w:rFonts w:ascii="Times New Roman" w:hAnsi="Times New Roman" w:eastAsia="Times New Roman" w:cs="Times New Roman"/>
          <w:color w:val="000000" w:themeColor="text1"/>
        </w:rPr>
        <w:t>ASE</w:t>
      </w:r>
      <w:r w:rsidRPr="218B763F">
        <w:rPr>
          <w:rFonts w:ascii="Times New Roman" w:hAnsi="Times New Roman" w:eastAsia="Times New Roman" w:cs="Times New Roman"/>
          <w:color w:val="000000" w:themeColor="text1"/>
        </w:rPr>
        <w:t xml:space="preserve"> based on their course type, was</w:t>
      </w:r>
      <w:r w:rsidRPr="218B763F" w:rsidR="09F98ED9">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t supported. A one-way between-groups ANOVA indicated no significant difference </w:t>
      </w:r>
      <w:r w:rsidRPr="218B763F" w:rsidR="55DFA03C">
        <w:rPr>
          <w:rFonts w:ascii="Times New Roman" w:hAnsi="Times New Roman" w:eastAsia="Times New Roman" w:cs="Times New Roman"/>
          <w:color w:val="000000" w:themeColor="text1"/>
        </w:rPr>
        <w:t xml:space="preserve">for </w:t>
      </w:r>
      <w:r w:rsidRPr="218B763F">
        <w:rPr>
          <w:rFonts w:ascii="Times New Roman" w:hAnsi="Times New Roman" w:eastAsia="Times New Roman" w:cs="Times New Roman"/>
          <w:color w:val="000000" w:themeColor="text1"/>
        </w:rPr>
        <w:t xml:space="preserve">students’ ASE based on their course type. </w:t>
      </w:r>
      <w:proofErr w:type="gramStart"/>
      <w:r w:rsidRPr="218B763F">
        <w:rPr>
          <w:rFonts w:ascii="Times New Roman" w:hAnsi="Times New Roman" w:eastAsia="Times New Roman" w:cs="Times New Roman"/>
          <w:i/>
          <w:iCs/>
          <w:color w:val="000000" w:themeColor="text1"/>
        </w:rPr>
        <w:t>F</w:t>
      </w:r>
      <w:r w:rsidRPr="218B763F">
        <w:rPr>
          <w:rFonts w:ascii="Times New Roman" w:hAnsi="Times New Roman" w:eastAsia="Times New Roman" w:cs="Times New Roman"/>
          <w:color w:val="000000" w:themeColor="text1"/>
        </w:rPr>
        <w:t>(</w:t>
      </w:r>
      <w:proofErr w:type="gramEnd"/>
      <w:r w:rsidRPr="218B763F">
        <w:rPr>
          <w:rFonts w:ascii="Times New Roman" w:hAnsi="Times New Roman" w:eastAsia="Times New Roman" w:cs="Times New Roman"/>
          <w:color w:val="000000" w:themeColor="text1"/>
        </w:rPr>
        <w:t xml:space="preserve">1,56) = 1.07, </w:t>
      </w:r>
      <w:r w:rsidRPr="218B763F">
        <w:rPr>
          <w:rFonts w:ascii="Times New Roman" w:hAnsi="Times New Roman" w:eastAsia="Times New Roman" w:cs="Times New Roman"/>
          <w:i/>
          <w:iCs/>
          <w:color w:val="000000" w:themeColor="text1"/>
        </w:rPr>
        <w:t xml:space="preserve">p </w:t>
      </w:r>
      <w:r w:rsidRPr="218B763F">
        <w:rPr>
          <w:rFonts w:ascii="Times New Roman" w:hAnsi="Times New Roman" w:eastAsia="Times New Roman" w:cs="Times New Roman"/>
          <w:color w:val="000000" w:themeColor="text1"/>
        </w:rPr>
        <w:t>= 0.305</w:t>
      </w:r>
      <w:r w:rsidRPr="218B763F" w:rsidR="169ED5F4">
        <w:rPr>
          <w:rFonts w:ascii="Times New Roman" w:hAnsi="Times New Roman" w:eastAsia="Times New Roman" w:cs="Times New Roman"/>
          <w:color w:val="000000" w:themeColor="text1"/>
        </w:rPr>
        <w:t xml:space="preserve"> (see Appendix M)</w:t>
      </w:r>
      <w:r w:rsidRPr="218B763F">
        <w:rPr>
          <w:rFonts w:ascii="Times New Roman" w:hAnsi="Times New Roman" w:eastAsia="Times New Roman" w:cs="Times New Roman"/>
          <w:color w:val="000000" w:themeColor="text1"/>
        </w:rPr>
        <w:t>. The analysis had low statistical power (0.174)</w:t>
      </w:r>
      <w:r w:rsidRPr="218B763F" w:rsidR="4C3DC88A">
        <w:rPr>
          <w:rFonts w:ascii="Times New Roman" w:hAnsi="Times New Roman" w:eastAsia="Times New Roman" w:cs="Times New Roman"/>
          <w:color w:val="000000" w:themeColor="text1"/>
        </w:rPr>
        <w:t xml:space="preserve"> (see Appendix N)</w:t>
      </w:r>
      <w:r w:rsidRPr="218B763F">
        <w:rPr>
          <w:rFonts w:ascii="Times New Roman" w:hAnsi="Times New Roman" w:eastAsia="Times New Roman" w:cs="Times New Roman"/>
          <w:color w:val="000000" w:themeColor="text1"/>
        </w:rPr>
        <w:t>.</w:t>
      </w:r>
    </w:p>
    <w:p w:rsidR="0AEC602D" w:rsidP="0BB97B16" w:rsidRDefault="230C76A1" w14:paraId="7920AB0E" w14:textId="102AE56D">
      <w:pPr>
        <w:spacing w:before="240" w:after="240"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3.3.3 Analysis 2: ANOVA for Course Type and Environmental Identity</w:t>
      </w:r>
    </w:p>
    <w:p w:rsidR="0AEC602D" w:rsidP="218B763F" w:rsidRDefault="230C76A1" w14:paraId="33E0A123" w14:textId="13CC1AAF">
      <w:pPr>
        <w:spacing w:before="240" w:after="240"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Hypothesis 2, that there would be a statistically significant difference for students’ EID based on their course type, was</w:t>
      </w:r>
      <w:r w:rsidRPr="218B763F" w:rsidR="0FB1C431">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t supported. A one-way between-groups ANOVA indicated no significant difference </w:t>
      </w:r>
      <w:r w:rsidRPr="218B763F" w:rsidR="5A91F7A4">
        <w:rPr>
          <w:rFonts w:ascii="Times New Roman" w:hAnsi="Times New Roman" w:eastAsia="Times New Roman" w:cs="Times New Roman"/>
          <w:color w:val="000000" w:themeColor="text1"/>
        </w:rPr>
        <w:t xml:space="preserve">for </w:t>
      </w:r>
      <w:r w:rsidRPr="218B763F">
        <w:rPr>
          <w:rFonts w:ascii="Times New Roman" w:hAnsi="Times New Roman" w:eastAsia="Times New Roman" w:cs="Times New Roman"/>
          <w:color w:val="000000" w:themeColor="text1"/>
        </w:rPr>
        <w:t xml:space="preserve">students’ EID based on their course type, </w:t>
      </w:r>
      <w:proofErr w:type="gramStart"/>
      <w:r w:rsidRPr="218B763F">
        <w:rPr>
          <w:rFonts w:ascii="Times New Roman" w:hAnsi="Times New Roman" w:eastAsia="Times New Roman" w:cs="Times New Roman"/>
          <w:i/>
          <w:iCs/>
          <w:color w:val="000000" w:themeColor="text1"/>
        </w:rPr>
        <w:t>F</w:t>
      </w:r>
      <w:r w:rsidRPr="218B763F">
        <w:rPr>
          <w:rFonts w:ascii="Times New Roman" w:hAnsi="Times New Roman" w:eastAsia="Times New Roman" w:cs="Times New Roman"/>
          <w:color w:val="000000" w:themeColor="text1"/>
        </w:rPr>
        <w:t>(</w:t>
      </w:r>
      <w:proofErr w:type="gramEnd"/>
      <w:r w:rsidRPr="218B763F">
        <w:rPr>
          <w:rFonts w:ascii="Times New Roman" w:hAnsi="Times New Roman" w:eastAsia="Times New Roman" w:cs="Times New Roman"/>
          <w:color w:val="000000" w:themeColor="text1"/>
        </w:rPr>
        <w:t xml:space="preserve">1,56) = 1.15, </w:t>
      </w:r>
      <w:r w:rsidRPr="218B763F">
        <w:rPr>
          <w:rFonts w:ascii="Times New Roman" w:hAnsi="Times New Roman" w:eastAsia="Times New Roman" w:cs="Times New Roman"/>
          <w:i/>
          <w:iCs/>
          <w:color w:val="000000" w:themeColor="text1"/>
        </w:rPr>
        <w:t xml:space="preserve">p </w:t>
      </w:r>
      <w:r w:rsidRPr="218B763F">
        <w:rPr>
          <w:rFonts w:ascii="Times New Roman" w:hAnsi="Times New Roman" w:eastAsia="Times New Roman" w:cs="Times New Roman"/>
          <w:color w:val="000000" w:themeColor="text1"/>
        </w:rPr>
        <w:t>= 0.289</w:t>
      </w:r>
      <w:r w:rsidRPr="218B763F" w:rsidR="46742826">
        <w:rPr>
          <w:rFonts w:ascii="Times New Roman" w:hAnsi="Times New Roman" w:eastAsia="Times New Roman" w:cs="Times New Roman"/>
          <w:color w:val="000000" w:themeColor="text1"/>
        </w:rPr>
        <w:t xml:space="preserve"> (see Appendix M)</w:t>
      </w:r>
      <w:r w:rsidRPr="218B763F">
        <w:rPr>
          <w:rFonts w:ascii="Times New Roman" w:hAnsi="Times New Roman" w:eastAsia="Times New Roman" w:cs="Times New Roman"/>
          <w:color w:val="000000" w:themeColor="text1"/>
        </w:rPr>
        <w:t>. The analysis had low statistical power (0.183)</w:t>
      </w:r>
      <w:r w:rsidRPr="218B763F" w:rsidR="07092DEB">
        <w:rPr>
          <w:rFonts w:ascii="Times New Roman" w:hAnsi="Times New Roman" w:eastAsia="Times New Roman" w:cs="Times New Roman"/>
          <w:color w:val="000000" w:themeColor="text1"/>
        </w:rPr>
        <w:t xml:space="preserve"> (see Appendix N)</w:t>
      </w:r>
      <w:r w:rsidRPr="218B763F">
        <w:rPr>
          <w:rFonts w:ascii="Times New Roman" w:hAnsi="Times New Roman" w:eastAsia="Times New Roman" w:cs="Times New Roman"/>
          <w:color w:val="000000" w:themeColor="text1"/>
        </w:rPr>
        <w:t>.</w:t>
      </w:r>
    </w:p>
    <w:p w:rsidR="0AEC602D" w:rsidP="0BB97B16" w:rsidRDefault="230C76A1" w14:paraId="1328505F" w14:textId="00924FAA">
      <w:pPr>
        <w:spacing w:before="240" w:after="240"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3.3.4 Analysis 3: Academic Self-Efficacy and Environmental Identity</w:t>
      </w:r>
    </w:p>
    <w:p w:rsidR="0AEC602D" w:rsidP="218B763F" w:rsidRDefault="230C76A1" w14:paraId="3717FE96" w14:textId="6B6F81E1">
      <w:pPr>
        <w:spacing w:before="240" w:after="240"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Hypothesis 3, that there would be a relationship between students’ ASE and EID, was</w:t>
      </w:r>
      <w:r w:rsidRPr="218B763F" w:rsidR="26A48666">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t supported. A Pearson’s correlation indicated no significant relationship between ASE and EID </w:t>
      </w:r>
      <w:bookmarkStart w:name="_Int_6FLhnpFK" w:id="4"/>
      <w:proofErr w:type="gramStart"/>
      <w:r w:rsidRPr="218B763F">
        <w:rPr>
          <w:rFonts w:ascii="Times New Roman" w:hAnsi="Times New Roman" w:eastAsia="Times New Roman" w:cs="Times New Roman"/>
          <w:i/>
          <w:iCs/>
          <w:color w:val="000000" w:themeColor="text1"/>
        </w:rPr>
        <w:t>r(</w:t>
      </w:r>
      <w:bookmarkEnd w:id="4"/>
      <w:proofErr w:type="gramEnd"/>
      <w:r w:rsidRPr="218B763F">
        <w:rPr>
          <w:rFonts w:ascii="Times New Roman" w:hAnsi="Times New Roman" w:eastAsia="Times New Roman" w:cs="Times New Roman"/>
          <w:i/>
          <w:iCs/>
          <w:color w:val="000000" w:themeColor="text1"/>
        </w:rPr>
        <w:t xml:space="preserve">56) </w:t>
      </w:r>
      <w:r w:rsidRPr="218B763F">
        <w:rPr>
          <w:rFonts w:ascii="Times New Roman" w:hAnsi="Times New Roman" w:eastAsia="Times New Roman" w:cs="Times New Roman"/>
          <w:color w:val="000000" w:themeColor="text1"/>
        </w:rPr>
        <w:t xml:space="preserve">= 0.20, </w:t>
      </w:r>
      <w:r w:rsidRPr="218B763F">
        <w:rPr>
          <w:rFonts w:ascii="Times New Roman" w:hAnsi="Times New Roman" w:eastAsia="Times New Roman" w:cs="Times New Roman"/>
          <w:i/>
          <w:iCs/>
          <w:color w:val="000000" w:themeColor="text1"/>
        </w:rPr>
        <w:t xml:space="preserve">p </w:t>
      </w:r>
      <w:r w:rsidRPr="218B763F">
        <w:rPr>
          <w:rFonts w:ascii="Times New Roman" w:hAnsi="Times New Roman" w:eastAsia="Times New Roman" w:cs="Times New Roman"/>
          <w:color w:val="000000" w:themeColor="text1"/>
        </w:rPr>
        <w:t>= 0.135</w:t>
      </w:r>
      <w:r w:rsidRPr="218B763F" w:rsidR="78764E22">
        <w:rPr>
          <w:rFonts w:ascii="Times New Roman" w:hAnsi="Times New Roman" w:eastAsia="Times New Roman" w:cs="Times New Roman"/>
          <w:color w:val="000000" w:themeColor="text1"/>
        </w:rPr>
        <w:t xml:space="preserve"> (see Appendix O)</w:t>
      </w:r>
      <w:r w:rsidRPr="218B763F">
        <w:rPr>
          <w:rFonts w:ascii="Times New Roman" w:hAnsi="Times New Roman" w:eastAsia="Times New Roman" w:cs="Times New Roman"/>
          <w:color w:val="000000" w:themeColor="text1"/>
        </w:rPr>
        <w:t>.</w:t>
      </w:r>
    </w:p>
    <w:p w:rsidR="52E7105A" w:rsidP="0BB97B16" w:rsidRDefault="2C04D901" w14:paraId="297CC405" w14:textId="778A8C05">
      <w:pPr>
        <w:spacing w:before="240" w:after="240" w:line="360" w:lineRule="auto"/>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lastRenderedPageBreak/>
        <w:t>4. Discussion</w:t>
      </w:r>
    </w:p>
    <w:p w:rsidR="52E7105A" w:rsidP="0BB97B16" w:rsidRDefault="2C04D901" w14:paraId="74CA086F" w14:textId="1D4F5F6F">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4.1 Summary of findings</w:t>
      </w:r>
    </w:p>
    <w:p w:rsidR="52E7105A" w:rsidP="0BB97B16" w:rsidRDefault="2C04D901" w14:paraId="774CA0D8" w14:textId="43D6DDCD">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The present study investigated differences in ASE and EID based on students’ course. Hypothesis 1, that there would be a statistically significant difference for students’ ASE, based on their course was</w:t>
      </w:r>
      <w:r w:rsidRPr="0BB97B16" w:rsidR="65E7DCE6">
        <w:rPr>
          <w:rFonts w:ascii="Times New Roman" w:hAnsi="Times New Roman" w:eastAsia="Times New Roman" w:cs="Times New Roman"/>
          <w:color w:val="000000" w:themeColor="text1"/>
        </w:rPr>
        <w:t>n’</w:t>
      </w:r>
      <w:r w:rsidRPr="0BB97B16">
        <w:rPr>
          <w:rFonts w:ascii="Times New Roman" w:hAnsi="Times New Roman" w:eastAsia="Times New Roman" w:cs="Times New Roman"/>
          <w:color w:val="000000" w:themeColor="text1"/>
        </w:rPr>
        <w:t>t supported. The results indicated no significant difference in students’ ASE based on their course. However, the test was underpowered at 17.4%</w:t>
      </w:r>
    </w:p>
    <w:p w:rsidR="52E7105A" w:rsidP="0BB97B16" w:rsidRDefault="2C04D901" w14:paraId="0142AC76" w14:textId="573C79A0">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Hypothesis 2, that there would be a statistically significant difference for students’ EID, based on their course was</w:t>
      </w:r>
      <w:r w:rsidRPr="0BB97B16" w:rsidR="0330F7A2">
        <w:rPr>
          <w:rFonts w:ascii="Times New Roman" w:hAnsi="Times New Roman" w:eastAsia="Times New Roman" w:cs="Times New Roman"/>
          <w:color w:val="000000" w:themeColor="text1"/>
        </w:rPr>
        <w:t>n’</w:t>
      </w:r>
      <w:r w:rsidRPr="0BB97B16">
        <w:rPr>
          <w:rFonts w:ascii="Times New Roman" w:hAnsi="Times New Roman" w:eastAsia="Times New Roman" w:cs="Times New Roman"/>
          <w:color w:val="000000" w:themeColor="text1"/>
        </w:rPr>
        <w:t>t supported. The results indicated no significant difference in students’ EID based on their course. However, the test was underpowered at 18.3%.</w:t>
      </w:r>
    </w:p>
    <w:p w:rsidR="52E7105A" w:rsidP="0BB97B16" w:rsidRDefault="2C04D901" w14:paraId="5DD1280B" w14:textId="29EBC262">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Hypothesis 3, that there would be a relationship between ASE and EID in students’ who engage in AI for academic purposes, was</w:t>
      </w:r>
      <w:r w:rsidRPr="0BB97B16" w:rsidR="25CB435F">
        <w:rPr>
          <w:rFonts w:ascii="Times New Roman" w:hAnsi="Times New Roman" w:eastAsia="Times New Roman" w:cs="Times New Roman"/>
          <w:color w:val="000000" w:themeColor="text1"/>
        </w:rPr>
        <w:t>n’</w:t>
      </w:r>
      <w:r w:rsidRPr="0BB97B16">
        <w:rPr>
          <w:rFonts w:ascii="Times New Roman" w:hAnsi="Times New Roman" w:eastAsia="Times New Roman" w:cs="Times New Roman"/>
          <w:color w:val="000000" w:themeColor="text1"/>
        </w:rPr>
        <w:t>t supported. The results indicated no significant relationship between ASE and EID.</w:t>
      </w:r>
    </w:p>
    <w:p w:rsidR="52E7105A" w:rsidP="0BB97B16" w:rsidRDefault="2C04D901" w14:paraId="0D01E2E9" w14:textId="312DCE8F">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 xml:space="preserve">4.2 Theoretical and practical implications </w:t>
      </w:r>
    </w:p>
    <w:p w:rsidR="52E7105A" w:rsidP="218B763F" w:rsidRDefault="2C04D901" w14:paraId="2AF50CAE" w14:textId="2E6AD3F8">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The results of the </w:t>
      </w:r>
      <w:r w:rsidRPr="218B763F" w:rsidR="159EBDDD">
        <w:rPr>
          <w:rFonts w:ascii="Times New Roman" w:hAnsi="Times New Roman" w:eastAsia="Times New Roman" w:cs="Times New Roman"/>
          <w:color w:val="000000" w:themeColor="text1"/>
        </w:rPr>
        <w:t xml:space="preserve">present </w:t>
      </w:r>
      <w:r w:rsidRPr="218B763F">
        <w:rPr>
          <w:rFonts w:ascii="Times New Roman" w:hAnsi="Times New Roman" w:eastAsia="Times New Roman" w:cs="Times New Roman"/>
          <w:color w:val="000000" w:themeColor="text1"/>
        </w:rPr>
        <w:t>study align with previous research, in that students who use AI for academic purposes</w:t>
      </w:r>
      <w:r w:rsidRPr="218B763F" w:rsidR="1B39A6A0">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reported high ASE. Although the </w:t>
      </w:r>
      <w:r w:rsidRPr="218B763F" w:rsidR="7AF2BCB0">
        <w:rPr>
          <w:rFonts w:ascii="Times New Roman" w:hAnsi="Times New Roman" w:eastAsia="Times New Roman" w:cs="Times New Roman"/>
          <w:color w:val="000000" w:themeColor="text1"/>
        </w:rPr>
        <w:t>intensity</w:t>
      </w:r>
      <w:r w:rsidRPr="218B763F">
        <w:rPr>
          <w:rFonts w:ascii="Times New Roman" w:hAnsi="Times New Roman" w:eastAsia="Times New Roman" w:cs="Times New Roman"/>
          <w:color w:val="000000" w:themeColor="text1"/>
        </w:rPr>
        <w:t xml:space="preserve"> of AI use was</w:t>
      </w:r>
      <w:r w:rsidRPr="218B763F" w:rsidR="7233445C">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t measured, the findings affirm previous literature which suggested a correlation between high trust in AI chatbots and high ASE (Lee et al., 2022; Tanveer et al., 2025; Wang et al., 2022), as trust is a key drive</w:t>
      </w:r>
      <w:r w:rsidRPr="218B763F" w:rsidR="77BCE229">
        <w:rPr>
          <w:rFonts w:ascii="Times New Roman" w:hAnsi="Times New Roman" w:eastAsia="Times New Roman" w:cs="Times New Roman"/>
          <w:color w:val="000000" w:themeColor="text1"/>
        </w:rPr>
        <w:t>r</w:t>
      </w:r>
      <w:r w:rsidRPr="218B763F">
        <w:rPr>
          <w:rFonts w:ascii="Times New Roman" w:hAnsi="Times New Roman" w:eastAsia="Times New Roman" w:cs="Times New Roman"/>
          <w:color w:val="000000" w:themeColor="text1"/>
        </w:rPr>
        <w:t xml:space="preserve"> of AI use (</w:t>
      </w:r>
      <w:r w:rsidRPr="218B763F" w:rsidR="70C7048C">
        <w:rPr>
          <w:rFonts w:ascii="Times New Roman" w:hAnsi="Times New Roman" w:eastAsia="Times New Roman" w:cs="Times New Roman"/>
          <w:color w:val="000000" w:themeColor="text1"/>
        </w:rPr>
        <w:t>Țuclea</w:t>
      </w:r>
      <w:r w:rsidRPr="218B763F">
        <w:rPr>
          <w:rFonts w:ascii="Times New Roman" w:hAnsi="Times New Roman" w:eastAsia="Times New Roman" w:cs="Times New Roman"/>
          <w:color w:val="000000" w:themeColor="text1"/>
        </w:rPr>
        <w:t xml:space="preserve"> &amp; Poenaru, 2026). Although the relationship between intensity of AI use and ASE was</w:t>
      </w:r>
      <w:r w:rsidRPr="218B763F" w:rsidR="48E26C4D">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t investigated, the present sample’s high ASE scores could be explained</w:t>
      </w:r>
      <w:r w:rsidRPr="218B763F">
        <w:rPr>
          <w:rFonts w:ascii="Times New Roman" w:hAnsi="Times New Roman" w:eastAsia="Times New Roman" w:cs="Times New Roman"/>
          <w:b/>
          <w:bCs/>
          <w:color w:val="000000" w:themeColor="text1"/>
        </w:rPr>
        <w:t xml:space="preserve"> </w:t>
      </w:r>
      <w:r w:rsidRPr="218B763F">
        <w:rPr>
          <w:rFonts w:ascii="Times New Roman" w:hAnsi="Times New Roman" w:eastAsia="Times New Roman" w:cs="Times New Roman"/>
          <w:color w:val="000000" w:themeColor="text1"/>
        </w:rPr>
        <w:t>by Anierobi et al.’s (2025) research, which suggests high AI use to be a determinant of high ASE.</w:t>
      </w:r>
    </w:p>
    <w:p w:rsidR="52E7105A" w:rsidP="218B763F" w:rsidRDefault="2C04D901" w14:paraId="17E820E0" w14:textId="3BCCA22A">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The findings provide information into, to the researcher’s knowledge, the first study to investigate ASE and EID in individuals who use AI for academic purposes. There is a gap in the literature concerning the effect of AI use on </w:t>
      </w:r>
      <w:r w:rsidRPr="218B763F" w:rsidR="4E1DA30B">
        <w:rPr>
          <w:rFonts w:ascii="Times New Roman" w:hAnsi="Times New Roman" w:eastAsia="Times New Roman" w:cs="Times New Roman"/>
          <w:color w:val="000000" w:themeColor="text1"/>
        </w:rPr>
        <w:t>EID</w:t>
      </w:r>
      <w:r w:rsidRPr="218B763F">
        <w:rPr>
          <w:rFonts w:ascii="Times New Roman" w:hAnsi="Times New Roman" w:eastAsia="Times New Roman" w:cs="Times New Roman"/>
          <w:color w:val="000000" w:themeColor="text1"/>
        </w:rPr>
        <w:t xml:space="preserve">. However, Low et al. (2025) suggested a positive relationship between self-efficacy and PEB in service industry employees who engage with AI. The findings somewhat align with the findings of Low et al. (2025) in that both studies reported </w:t>
      </w:r>
      <w:r w:rsidRPr="218B763F" w:rsidR="599B5D9C">
        <w:rPr>
          <w:rFonts w:ascii="Times New Roman" w:hAnsi="Times New Roman" w:eastAsia="Times New Roman" w:cs="Times New Roman"/>
          <w:color w:val="000000" w:themeColor="text1"/>
        </w:rPr>
        <w:t xml:space="preserve">high </w:t>
      </w:r>
      <w:r w:rsidRPr="218B763F" w:rsidR="62291C8C">
        <w:rPr>
          <w:rFonts w:ascii="Times New Roman" w:hAnsi="Times New Roman" w:eastAsia="Times New Roman" w:cs="Times New Roman"/>
          <w:color w:val="000000" w:themeColor="text1"/>
        </w:rPr>
        <w:t>EID</w:t>
      </w:r>
      <w:r w:rsidRPr="218B763F" w:rsidR="599B5D9C">
        <w:rPr>
          <w:rFonts w:ascii="Times New Roman" w:hAnsi="Times New Roman" w:eastAsia="Times New Roman" w:cs="Times New Roman"/>
          <w:color w:val="000000" w:themeColor="text1"/>
        </w:rPr>
        <w:t xml:space="preserve"> in individuals using AI </w:t>
      </w:r>
      <w:r w:rsidRPr="218B763F">
        <w:rPr>
          <w:rFonts w:ascii="Times New Roman" w:hAnsi="Times New Roman" w:eastAsia="Times New Roman" w:cs="Times New Roman"/>
          <w:color w:val="000000" w:themeColor="text1"/>
        </w:rPr>
        <w:t xml:space="preserve">(PEB in Low et al. (2025) and high EID in the present study). Notably, the participants of Low et al. (2025) were </w:t>
      </w:r>
      <w:r w:rsidRPr="218B763F" w:rsidR="0B649A51">
        <w:rPr>
          <w:rFonts w:ascii="Times New Roman" w:hAnsi="Times New Roman" w:eastAsia="Times New Roman" w:cs="Times New Roman"/>
          <w:color w:val="000000" w:themeColor="text1"/>
        </w:rPr>
        <w:t>service</w:t>
      </w:r>
      <w:r w:rsidRPr="218B763F" w:rsidR="55D02E91">
        <w:rPr>
          <w:rFonts w:ascii="Times New Roman" w:hAnsi="Times New Roman" w:eastAsia="Times New Roman" w:cs="Times New Roman"/>
          <w:color w:val="000000" w:themeColor="text1"/>
        </w:rPr>
        <w:t xml:space="preserve"> industry employees</w:t>
      </w:r>
      <w:r w:rsidRPr="218B763F">
        <w:rPr>
          <w:rFonts w:ascii="Times New Roman" w:hAnsi="Times New Roman" w:eastAsia="Times New Roman" w:cs="Times New Roman"/>
          <w:color w:val="000000" w:themeColor="text1"/>
        </w:rPr>
        <w:t xml:space="preserve">, whereas </w:t>
      </w:r>
      <w:r w:rsidRPr="218B763F">
        <w:rPr>
          <w:rFonts w:ascii="Times New Roman" w:hAnsi="Times New Roman" w:eastAsia="Times New Roman" w:cs="Times New Roman"/>
          <w:color w:val="000000" w:themeColor="text1"/>
        </w:rPr>
        <w:lastRenderedPageBreak/>
        <w:t xml:space="preserve">participants in the present study were </w:t>
      </w:r>
      <w:r w:rsidRPr="218B763F" w:rsidR="5721BB48">
        <w:rPr>
          <w:rFonts w:ascii="Times New Roman" w:hAnsi="Times New Roman" w:eastAsia="Times New Roman" w:cs="Times New Roman"/>
          <w:color w:val="000000" w:themeColor="text1"/>
        </w:rPr>
        <w:t>university students</w:t>
      </w:r>
      <w:r w:rsidRPr="218B763F">
        <w:rPr>
          <w:rFonts w:ascii="Times New Roman" w:hAnsi="Times New Roman" w:eastAsia="Times New Roman" w:cs="Times New Roman"/>
          <w:color w:val="000000" w:themeColor="text1"/>
        </w:rPr>
        <w:t>, which may suggest high EID can be found i</w:t>
      </w:r>
      <w:r w:rsidRPr="218B763F" w:rsidR="71A12E25">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 AI</w:t>
      </w:r>
      <w:r w:rsidRPr="218B763F" w:rsidR="5DFBFB18">
        <w:rPr>
          <w:rFonts w:ascii="Times New Roman" w:hAnsi="Times New Roman" w:eastAsia="Times New Roman" w:cs="Times New Roman"/>
          <w:color w:val="000000" w:themeColor="text1"/>
        </w:rPr>
        <w:t xml:space="preserve"> use</w:t>
      </w:r>
      <w:r w:rsidRPr="218B763F">
        <w:rPr>
          <w:rFonts w:ascii="Times New Roman" w:hAnsi="Times New Roman" w:eastAsia="Times New Roman" w:cs="Times New Roman"/>
          <w:color w:val="000000" w:themeColor="text1"/>
        </w:rPr>
        <w:t xml:space="preserve"> in varying contexts.  </w:t>
      </w:r>
    </w:p>
    <w:p w:rsidR="52E7105A" w:rsidP="218B763F" w:rsidRDefault="2C04D901" w14:paraId="494F3E50" w14:textId="605F0893">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The lack of a significant relationship between ASE and EID based on students’ course may be due t</w:t>
      </w:r>
      <w:r w:rsidRPr="218B763F" w:rsidR="6DBC25C6">
        <w:rPr>
          <w:rFonts w:ascii="Times New Roman" w:hAnsi="Times New Roman" w:eastAsia="Times New Roman" w:cs="Times New Roman"/>
          <w:color w:val="000000" w:themeColor="text1"/>
        </w:rPr>
        <w:t xml:space="preserve">o </w:t>
      </w:r>
      <w:r w:rsidRPr="218B763F">
        <w:rPr>
          <w:rFonts w:ascii="Times New Roman" w:hAnsi="Times New Roman" w:eastAsia="Times New Roman" w:cs="Times New Roman"/>
          <w:color w:val="000000" w:themeColor="text1"/>
        </w:rPr>
        <w:t xml:space="preserve">differences in students’ courses being too minimal to influence their identities and belief in their abilities. Previous </w:t>
      </w:r>
      <w:r w:rsidRPr="218B763F" w:rsidR="6EEC60B2">
        <w:rPr>
          <w:rFonts w:ascii="Times New Roman" w:hAnsi="Times New Roman" w:eastAsia="Times New Roman" w:cs="Times New Roman"/>
          <w:color w:val="000000" w:themeColor="text1"/>
        </w:rPr>
        <w:t xml:space="preserve">research </w:t>
      </w:r>
      <w:r w:rsidRPr="218B763F">
        <w:rPr>
          <w:rFonts w:ascii="Times New Roman" w:hAnsi="Times New Roman" w:eastAsia="Times New Roman" w:cs="Times New Roman"/>
          <w:color w:val="000000" w:themeColor="text1"/>
        </w:rPr>
        <w:t>suggests AI positively influences ASE (Lee et al., 2022; Wang et al., 2022) however, the use of AI for academic purposes as inclusion criteria in the present study may have captured a high ASE subgroup of the larger population of AP and CC students. Despite research suggesting higher familiarity with and more positive attitudes towards AI amongst computing students (Irfan et al., 2023), the findings reveal th</w:t>
      </w:r>
      <w:r w:rsidRPr="218B763F" w:rsidR="3781184A">
        <w:rPr>
          <w:rFonts w:ascii="Times New Roman" w:hAnsi="Times New Roman" w:eastAsia="Times New Roman" w:cs="Times New Roman"/>
          <w:color w:val="000000" w:themeColor="text1"/>
        </w:rPr>
        <w:t xml:space="preserve">is </w:t>
      </w:r>
      <w:r w:rsidRPr="218B763F">
        <w:rPr>
          <w:rFonts w:ascii="Times New Roman" w:hAnsi="Times New Roman" w:eastAsia="Times New Roman" w:cs="Times New Roman"/>
          <w:color w:val="000000" w:themeColor="text1"/>
        </w:rPr>
        <w:t>did</w:t>
      </w:r>
      <w:r w:rsidRPr="218B763F" w:rsidR="50A01150">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t significantly influence students’ ASE. Although notably familiarity with</w:t>
      </w:r>
      <w:r w:rsidRPr="218B763F" w:rsidR="12DF7381">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and attitude towards AI wer</w:t>
      </w:r>
      <w:r w:rsidRPr="218B763F" w:rsidR="63EB8CC0">
        <w:rPr>
          <w:rFonts w:ascii="Times New Roman" w:hAnsi="Times New Roman" w:eastAsia="Times New Roman" w:cs="Times New Roman"/>
          <w:color w:val="000000" w:themeColor="text1"/>
        </w:rPr>
        <w:t>en’</w:t>
      </w:r>
      <w:r w:rsidRPr="218B763F">
        <w:rPr>
          <w:rFonts w:ascii="Times New Roman" w:hAnsi="Times New Roman" w:eastAsia="Times New Roman" w:cs="Times New Roman"/>
          <w:color w:val="000000" w:themeColor="text1"/>
        </w:rPr>
        <w:t xml:space="preserve">t measured in the present study, the lack of significant difference may have been due to the use of AI for academic purposes being inclusion criteria </w:t>
      </w:r>
      <w:r w:rsidRPr="218B763F" w:rsidR="22FABBB4">
        <w:rPr>
          <w:rFonts w:ascii="Times New Roman" w:hAnsi="Times New Roman" w:eastAsia="Times New Roman" w:cs="Times New Roman"/>
          <w:color w:val="000000" w:themeColor="text1"/>
        </w:rPr>
        <w:t xml:space="preserve">for </w:t>
      </w:r>
      <w:r w:rsidRPr="218B763F">
        <w:rPr>
          <w:rFonts w:ascii="Times New Roman" w:hAnsi="Times New Roman" w:eastAsia="Times New Roman" w:cs="Times New Roman"/>
          <w:color w:val="000000" w:themeColor="text1"/>
        </w:rPr>
        <w:t xml:space="preserve">the present study. </w:t>
      </w:r>
      <w:r w:rsidRPr="218B763F" w:rsidR="64AF178D">
        <w:rPr>
          <w:rFonts w:ascii="Times New Roman" w:hAnsi="Times New Roman" w:eastAsia="Times New Roman" w:cs="Times New Roman"/>
          <w:color w:val="000000" w:themeColor="text1"/>
        </w:rPr>
        <w:t>Li et al. (202</w:t>
      </w:r>
      <w:r w:rsidRPr="218B763F" w:rsidR="2CC40C38">
        <w:rPr>
          <w:rFonts w:ascii="Times New Roman" w:hAnsi="Times New Roman" w:eastAsia="Times New Roman" w:cs="Times New Roman"/>
          <w:color w:val="000000" w:themeColor="text1"/>
        </w:rPr>
        <w:t>3</w:t>
      </w:r>
      <w:r w:rsidRPr="218B763F" w:rsidR="64AF178D">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suggested environmental education positively influences </w:t>
      </w:r>
      <w:r w:rsidRPr="218B763F" w:rsidR="361307B5">
        <w:rPr>
          <w:rFonts w:ascii="Times New Roman" w:hAnsi="Times New Roman" w:eastAsia="Times New Roman" w:cs="Times New Roman"/>
          <w:color w:val="000000" w:themeColor="text1"/>
        </w:rPr>
        <w:t>PEB</w:t>
      </w:r>
      <w:r w:rsidRPr="218B763F">
        <w:rPr>
          <w:rFonts w:ascii="Times New Roman" w:hAnsi="Times New Roman" w:eastAsia="Times New Roman" w:cs="Times New Roman"/>
          <w:color w:val="000000" w:themeColor="text1"/>
        </w:rPr>
        <w:t xml:space="preserve"> however, the </w:t>
      </w:r>
      <w:r w:rsidRPr="218B763F" w:rsidR="787424C9">
        <w:rPr>
          <w:rFonts w:ascii="Times New Roman" w:hAnsi="Times New Roman" w:eastAsia="Times New Roman" w:cs="Times New Roman"/>
          <w:color w:val="000000" w:themeColor="text1"/>
        </w:rPr>
        <w:t>findings</w:t>
      </w:r>
      <w:r w:rsidRPr="218B763F">
        <w:rPr>
          <w:rFonts w:ascii="Times New Roman" w:hAnsi="Times New Roman" w:eastAsia="Times New Roman" w:cs="Times New Roman"/>
          <w:color w:val="000000" w:themeColor="text1"/>
        </w:rPr>
        <w:t xml:space="preserve"> highlights that the </w:t>
      </w:r>
      <w:r w:rsidRPr="218B763F" w:rsidR="00368526">
        <w:rPr>
          <w:rFonts w:ascii="Times New Roman" w:hAnsi="Times New Roman" w:eastAsia="Times New Roman" w:cs="Times New Roman"/>
          <w:color w:val="000000" w:themeColor="text1"/>
        </w:rPr>
        <w:t>environmental psychology</w:t>
      </w:r>
      <w:r w:rsidRPr="218B763F">
        <w:rPr>
          <w:rFonts w:ascii="Times New Roman" w:hAnsi="Times New Roman" w:eastAsia="Times New Roman" w:cs="Times New Roman"/>
          <w:color w:val="000000" w:themeColor="text1"/>
        </w:rPr>
        <w:t xml:space="preserve"> did</w:t>
      </w:r>
      <w:r w:rsidRPr="218B763F" w:rsidR="655DA062">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t significantly influence students’ EID. This finding supports </w:t>
      </w:r>
      <w:r w:rsidRPr="218B763F" w:rsidR="5C6F6EBB">
        <w:rPr>
          <w:rFonts w:ascii="Times New Roman" w:hAnsi="Times New Roman" w:eastAsia="Times New Roman" w:cs="Times New Roman"/>
          <w:color w:val="000000" w:themeColor="text1"/>
        </w:rPr>
        <w:t xml:space="preserve">Prévot </w:t>
      </w:r>
      <w:r w:rsidRPr="218B763F">
        <w:rPr>
          <w:rFonts w:ascii="Times New Roman" w:hAnsi="Times New Roman" w:eastAsia="Times New Roman" w:cs="Times New Roman"/>
          <w:color w:val="000000" w:themeColor="text1"/>
        </w:rPr>
        <w:t>et al. (2016)</w:t>
      </w:r>
      <w:r w:rsidRPr="218B763F" w:rsidR="2A3D0EB9">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who suggested students’ choice in course may partly be due to their EID rather than a causal relationship between students’ course and students' EID. The present study did</w:t>
      </w:r>
      <w:r w:rsidRPr="218B763F" w:rsidR="7B118A87">
        <w:rPr>
          <w:rFonts w:ascii="Times New Roman" w:hAnsi="Times New Roman" w:eastAsia="Times New Roman" w:cs="Times New Roman"/>
          <w:color w:val="000000" w:themeColor="text1"/>
        </w:rPr>
        <w:t>n’</w:t>
      </w:r>
      <w:r w:rsidRPr="218B763F">
        <w:rPr>
          <w:rFonts w:ascii="Times New Roman" w:hAnsi="Times New Roman" w:eastAsia="Times New Roman" w:cs="Times New Roman"/>
          <w:color w:val="000000" w:themeColor="text1"/>
        </w:rPr>
        <w:t xml:space="preserve">t account for environmental education students may have experienced prior to their </w:t>
      </w:r>
      <w:r w:rsidRPr="218B763F" w:rsidR="19FFE004">
        <w:rPr>
          <w:rFonts w:ascii="Times New Roman" w:hAnsi="Times New Roman" w:eastAsia="Times New Roman" w:cs="Times New Roman"/>
          <w:color w:val="000000" w:themeColor="text1"/>
        </w:rPr>
        <w:t xml:space="preserve">university </w:t>
      </w:r>
      <w:r w:rsidRPr="218B763F">
        <w:rPr>
          <w:rFonts w:ascii="Times New Roman" w:hAnsi="Times New Roman" w:eastAsia="Times New Roman" w:cs="Times New Roman"/>
          <w:color w:val="000000" w:themeColor="text1"/>
        </w:rPr>
        <w:t xml:space="preserve">studies which may have influenced their EID. </w:t>
      </w:r>
    </w:p>
    <w:p w:rsidR="52E7105A" w:rsidP="218B763F" w:rsidRDefault="0AE50EBA" w14:paraId="16AB3663" w14:textId="4A31C4FD">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I</w:t>
      </w:r>
      <w:r w:rsidRPr="218B763F" w:rsidR="2C04D901">
        <w:rPr>
          <w:rFonts w:ascii="Times New Roman" w:hAnsi="Times New Roman" w:eastAsia="Times New Roman" w:cs="Times New Roman"/>
          <w:color w:val="000000" w:themeColor="text1"/>
        </w:rPr>
        <w:t>nterpreting the</w:t>
      </w:r>
      <w:r w:rsidRPr="218B763F" w:rsidR="0847C8C5">
        <w:rPr>
          <w:rFonts w:ascii="Times New Roman" w:hAnsi="Times New Roman" w:eastAsia="Times New Roman" w:cs="Times New Roman"/>
          <w:color w:val="000000" w:themeColor="text1"/>
        </w:rPr>
        <w:t>se</w:t>
      </w:r>
      <w:r w:rsidRPr="218B763F" w:rsidR="2C04D901">
        <w:rPr>
          <w:rFonts w:ascii="Times New Roman" w:hAnsi="Times New Roman" w:eastAsia="Times New Roman" w:cs="Times New Roman"/>
          <w:color w:val="000000" w:themeColor="text1"/>
        </w:rPr>
        <w:t xml:space="preserve"> findings</w:t>
      </w:r>
      <w:r w:rsidRPr="218B763F" w:rsidR="60387CF0">
        <w:rPr>
          <w:rFonts w:ascii="Times New Roman" w:hAnsi="Times New Roman" w:eastAsia="Times New Roman" w:cs="Times New Roman"/>
          <w:color w:val="000000" w:themeColor="text1"/>
        </w:rPr>
        <w:t xml:space="preserve"> </w:t>
      </w:r>
      <w:r w:rsidRPr="218B763F" w:rsidR="2C04D901">
        <w:rPr>
          <w:rFonts w:ascii="Times New Roman" w:hAnsi="Times New Roman" w:eastAsia="Times New Roman" w:cs="Times New Roman"/>
          <w:color w:val="000000" w:themeColor="text1"/>
        </w:rPr>
        <w:t xml:space="preserve">through the lens of SCT (Bandura, 1986), the lack of significant difference between ASE based on students’ course may be due to similar mastery experiences in the participants. Bandura (1997) emphasises mastery of experiences as the most influential determining factor of an individual's self-efficacy. Participants’ progression to </w:t>
      </w:r>
      <w:r w:rsidRPr="218B763F" w:rsidR="461D6EB5">
        <w:rPr>
          <w:rFonts w:ascii="Times New Roman" w:hAnsi="Times New Roman" w:eastAsia="Times New Roman" w:cs="Times New Roman"/>
          <w:color w:val="000000" w:themeColor="text1"/>
        </w:rPr>
        <w:t>university</w:t>
      </w:r>
      <w:r w:rsidRPr="218B763F" w:rsidR="2C04D901">
        <w:rPr>
          <w:rFonts w:ascii="Times New Roman" w:hAnsi="Times New Roman" w:eastAsia="Times New Roman" w:cs="Times New Roman"/>
          <w:color w:val="000000" w:themeColor="text1"/>
        </w:rPr>
        <w:t xml:space="preserve"> may have resulted in similar mastery experiences in the sample. Bandura (1997) </w:t>
      </w:r>
      <w:r w:rsidRPr="218B763F" w:rsidR="1E4BDBE2">
        <w:rPr>
          <w:rFonts w:ascii="Times New Roman" w:hAnsi="Times New Roman" w:eastAsia="Times New Roman" w:cs="Times New Roman"/>
          <w:color w:val="000000" w:themeColor="text1"/>
        </w:rPr>
        <w:t xml:space="preserve">describes </w:t>
      </w:r>
      <w:r w:rsidRPr="218B763F" w:rsidR="2C04D901">
        <w:rPr>
          <w:rFonts w:ascii="Times New Roman" w:hAnsi="Times New Roman" w:eastAsia="Times New Roman" w:cs="Times New Roman"/>
          <w:color w:val="000000" w:themeColor="text1"/>
        </w:rPr>
        <w:t xml:space="preserve">reciprocal determinism </w:t>
      </w:r>
      <w:r w:rsidRPr="218B763F" w:rsidR="32BAB568">
        <w:rPr>
          <w:rFonts w:ascii="Times New Roman" w:hAnsi="Times New Roman" w:eastAsia="Times New Roman" w:cs="Times New Roman"/>
          <w:color w:val="000000" w:themeColor="text1"/>
        </w:rPr>
        <w:t>as integral in the</w:t>
      </w:r>
      <w:r w:rsidRPr="218B763F" w:rsidR="2C04D901">
        <w:rPr>
          <w:rFonts w:ascii="Times New Roman" w:hAnsi="Times New Roman" w:eastAsia="Times New Roman" w:cs="Times New Roman"/>
          <w:color w:val="000000" w:themeColor="text1"/>
        </w:rPr>
        <w:t xml:space="preserve"> development of self-efficacy. The finding</w:t>
      </w:r>
      <w:r w:rsidRPr="218B763F" w:rsidR="6A5F51F7">
        <w:rPr>
          <w:rFonts w:ascii="Times New Roman" w:hAnsi="Times New Roman" w:eastAsia="Times New Roman" w:cs="Times New Roman"/>
          <w:color w:val="000000" w:themeColor="text1"/>
        </w:rPr>
        <w:t>s r</w:t>
      </w:r>
      <w:r w:rsidRPr="218B763F" w:rsidR="2C04D901">
        <w:rPr>
          <w:rFonts w:ascii="Times New Roman" w:hAnsi="Times New Roman" w:eastAsia="Times New Roman" w:cs="Times New Roman"/>
          <w:color w:val="000000" w:themeColor="text1"/>
        </w:rPr>
        <w:t xml:space="preserve">eveal differences between students’ course may not have </w:t>
      </w:r>
      <w:r w:rsidRPr="218B763F" w:rsidR="335C9E18">
        <w:rPr>
          <w:rFonts w:ascii="Times New Roman" w:hAnsi="Times New Roman" w:eastAsia="Times New Roman" w:cs="Times New Roman"/>
          <w:color w:val="000000" w:themeColor="text1"/>
        </w:rPr>
        <w:t>significantly influence</w:t>
      </w:r>
      <w:r w:rsidRPr="218B763F" w:rsidR="7CF0E2D8">
        <w:rPr>
          <w:rFonts w:ascii="Times New Roman" w:hAnsi="Times New Roman" w:eastAsia="Times New Roman" w:cs="Times New Roman"/>
          <w:color w:val="000000" w:themeColor="text1"/>
        </w:rPr>
        <w:t>d</w:t>
      </w:r>
      <w:r w:rsidRPr="218B763F" w:rsidR="2C04D901">
        <w:rPr>
          <w:rFonts w:ascii="Times New Roman" w:hAnsi="Times New Roman" w:eastAsia="Times New Roman" w:cs="Times New Roman"/>
          <w:color w:val="000000" w:themeColor="text1"/>
        </w:rPr>
        <w:t xml:space="preserve"> participant’s </w:t>
      </w:r>
      <w:r w:rsidRPr="218B763F" w:rsidR="359D3808">
        <w:rPr>
          <w:rFonts w:ascii="Times New Roman" w:hAnsi="Times New Roman" w:eastAsia="Times New Roman" w:cs="Times New Roman"/>
          <w:color w:val="000000" w:themeColor="text1"/>
        </w:rPr>
        <w:t>ASE</w:t>
      </w:r>
      <w:r w:rsidRPr="218B763F" w:rsidR="2C04D901">
        <w:rPr>
          <w:rFonts w:ascii="Times New Roman" w:hAnsi="Times New Roman" w:eastAsia="Times New Roman" w:cs="Times New Roman"/>
          <w:color w:val="000000" w:themeColor="text1"/>
        </w:rPr>
        <w:t>.</w:t>
      </w:r>
    </w:p>
    <w:p w:rsidR="2C04D901" w:rsidP="218B763F" w:rsidRDefault="2C04D901" w14:paraId="287825F2" w14:textId="0CFDA5C7">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Similarly,</w:t>
      </w:r>
      <w:r w:rsidRPr="218B763F" w:rsidR="21739EFE">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the lack of significant difference between EID based on students’ course,</w:t>
      </w:r>
      <w:r w:rsidRPr="218B763F" w:rsidR="241CFDEA">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interpreted through the lens of SCT, may be due to students’ course not significantly influencing participants’ identity. SCT stresses reciprocal determinism and the importance of observational learning in the development of an individual’s</w:t>
      </w:r>
      <w:r w:rsidRPr="218B763F" w:rsidR="552C8D9B">
        <w:rPr>
          <w:rFonts w:ascii="Times New Roman" w:hAnsi="Times New Roman" w:eastAsia="Times New Roman" w:cs="Times New Roman"/>
          <w:color w:val="000000" w:themeColor="text1"/>
        </w:rPr>
        <w:t xml:space="preserve"> environmental</w:t>
      </w:r>
      <w:r w:rsidRPr="218B763F">
        <w:rPr>
          <w:rFonts w:ascii="Times New Roman" w:hAnsi="Times New Roman" w:eastAsia="Times New Roman" w:cs="Times New Roman"/>
          <w:color w:val="000000" w:themeColor="text1"/>
        </w:rPr>
        <w:t xml:space="preserve"> behaviour and identity (Savari et </w:t>
      </w:r>
      <w:r w:rsidRPr="218B763F">
        <w:rPr>
          <w:rFonts w:ascii="Times New Roman" w:hAnsi="Times New Roman" w:eastAsia="Times New Roman" w:cs="Times New Roman"/>
          <w:color w:val="000000" w:themeColor="text1"/>
        </w:rPr>
        <w:lastRenderedPageBreak/>
        <w:t xml:space="preserve">al., 2022, as cited in Erfanian et al., 2024). </w:t>
      </w:r>
      <w:r w:rsidRPr="218B763F" w:rsidR="284756AA">
        <w:rPr>
          <w:rFonts w:ascii="Times New Roman" w:hAnsi="Times New Roman" w:eastAsia="Times New Roman" w:cs="Times New Roman"/>
          <w:color w:val="000000" w:themeColor="text1"/>
        </w:rPr>
        <w:t xml:space="preserve">The lack of significant difference may be due to the theoretical nature of the </w:t>
      </w:r>
      <w:r w:rsidRPr="218B763F" w:rsidR="22E0C145">
        <w:rPr>
          <w:rFonts w:ascii="Times New Roman" w:hAnsi="Times New Roman" w:eastAsia="Times New Roman" w:cs="Times New Roman"/>
          <w:color w:val="000000" w:themeColor="text1"/>
        </w:rPr>
        <w:t xml:space="preserve">AP environmental psychology </w:t>
      </w:r>
      <w:r w:rsidRPr="218B763F" w:rsidR="284756AA">
        <w:rPr>
          <w:rFonts w:ascii="Times New Roman" w:hAnsi="Times New Roman" w:eastAsia="Times New Roman" w:cs="Times New Roman"/>
          <w:color w:val="000000" w:themeColor="text1"/>
        </w:rPr>
        <w:t>module which doesn’t allow for observational learning</w:t>
      </w:r>
      <w:r w:rsidRPr="218B763F" w:rsidR="775E36D1">
        <w:rPr>
          <w:rFonts w:ascii="Times New Roman" w:hAnsi="Times New Roman" w:eastAsia="Times New Roman" w:cs="Times New Roman"/>
          <w:color w:val="000000" w:themeColor="text1"/>
        </w:rPr>
        <w:t>.</w:t>
      </w:r>
    </w:p>
    <w:p w:rsidR="3643F8FC" w:rsidP="218B763F" w:rsidRDefault="2C04D901" w14:paraId="68FC36C5" w14:textId="06CBA6B9">
      <w:pPr>
        <w:spacing w:line="360" w:lineRule="auto"/>
        <w:ind w:firstLine="720"/>
        <w:rPr>
          <w:rFonts w:ascii="Times New Roman" w:hAnsi="Times New Roman" w:eastAsia="Times New Roman" w:cs="Times New Roman"/>
          <w:color w:val="000000" w:themeColor="text1"/>
          <w:lang w:val="en-US"/>
        </w:rPr>
      </w:pPr>
      <w:r w:rsidRPr="218B763F">
        <w:rPr>
          <w:rFonts w:ascii="Times New Roman" w:hAnsi="Times New Roman" w:eastAsia="Times New Roman" w:cs="Times New Roman"/>
          <w:color w:val="000000" w:themeColor="text1"/>
        </w:rPr>
        <w:t xml:space="preserve">Drawing practical implications from the findings, </w:t>
      </w:r>
      <w:r w:rsidRPr="218B763F" w:rsidR="39EFB8D0">
        <w:rPr>
          <w:rFonts w:ascii="Times New Roman" w:hAnsi="Times New Roman" w:eastAsia="Times New Roman" w:cs="Times New Roman"/>
          <w:color w:val="000000" w:themeColor="text1"/>
        </w:rPr>
        <w:t>universities</w:t>
      </w:r>
      <w:r w:rsidRPr="218B763F">
        <w:rPr>
          <w:rFonts w:ascii="Times New Roman" w:hAnsi="Times New Roman" w:eastAsia="Times New Roman" w:cs="Times New Roman"/>
          <w:color w:val="000000" w:themeColor="text1"/>
        </w:rPr>
        <w:t xml:space="preserve"> should</w:t>
      </w:r>
      <w:r w:rsidRPr="218B763F" w:rsidR="524B302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inc</w:t>
      </w:r>
      <w:r w:rsidRPr="218B763F" w:rsidR="0911B9C2">
        <w:rPr>
          <w:rFonts w:ascii="Times New Roman" w:hAnsi="Times New Roman" w:eastAsia="Times New Roman" w:cs="Times New Roman"/>
          <w:color w:val="000000" w:themeColor="text1"/>
        </w:rPr>
        <w:t xml:space="preserve">orporate </w:t>
      </w:r>
      <w:r w:rsidRPr="218B763F">
        <w:rPr>
          <w:rFonts w:ascii="Times New Roman" w:hAnsi="Times New Roman" w:eastAsia="Times New Roman" w:cs="Times New Roman"/>
          <w:color w:val="000000" w:themeColor="text1"/>
        </w:rPr>
        <w:t xml:space="preserve">AI based </w:t>
      </w:r>
      <w:r w:rsidRPr="218B763F" w:rsidR="182D4CAC">
        <w:rPr>
          <w:rFonts w:ascii="Times New Roman" w:hAnsi="Times New Roman" w:eastAsia="Times New Roman" w:cs="Times New Roman"/>
          <w:color w:val="000000" w:themeColor="text1"/>
        </w:rPr>
        <w:t>curricula to</w:t>
      </w:r>
      <w:r w:rsidRPr="218B763F">
        <w:rPr>
          <w:rFonts w:ascii="Times New Roman" w:hAnsi="Times New Roman" w:eastAsia="Times New Roman" w:cs="Times New Roman"/>
          <w:color w:val="000000" w:themeColor="text1"/>
        </w:rPr>
        <w:t xml:space="preserve"> educate students on using AI</w:t>
      </w:r>
      <w:r w:rsidRPr="218B763F" w:rsidR="72641433">
        <w:rPr>
          <w:rFonts w:ascii="Times New Roman" w:hAnsi="Times New Roman" w:eastAsia="Times New Roman" w:cs="Times New Roman"/>
          <w:color w:val="000000" w:themeColor="text1"/>
        </w:rPr>
        <w:t xml:space="preserve"> effectively</w:t>
      </w:r>
      <w:r w:rsidRPr="218B763F">
        <w:rPr>
          <w:rFonts w:ascii="Times New Roman" w:hAnsi="Times New Roman" w:eastAsia="Times New Roman" w:cs="Times New Roman"/>
          <w:color w:val="000000" w:themeColor="text1"/>
        </w:rPr>
        <w:t xml:space="preserve"> and provide information </w:t>
      </w:r>
      <w:r w:rsidRPr="218B763F" w:rsidR="7E7AF420">
        <w:rPr>
          <w:rFonts w:ascii="Times New Roman" w:hAnsi="Times New Roman" w:eastAsia="Times New Roman" w:cs="Times New Roman"/>
          <w:color w:val="000000" w:themeColor="text1"/>
        </w:rPr>
        <w:t xml:space="preserve">regarding </w:t>
      </w:r>
      <w:r w:rsidRPr="218B763F">
        <w:rPr>
          <w:rFonts w:ascii="Times New Roman" w:hAnsi="Times New Roman" w:eastAsia="Times New Roman" w:cs="Times New Roman"/>
          <w:color w:val="000000" w:themeColor="text1"/>
        </w:rPr>
        <w:t xml:space="preserve">the environmental effects of using AI. These modules should seek to educate students </w:t>
      </w:r>
      <w:r w:rsidRPr="218B763F" w:rsidR="2FF58811">
        <w:rPr>
          <w:rFonts w:ascii="Times New Roman" w:hAnsi="Times New Roman" w:eastAsia="Times New Roman" w:cs="Times New Roman"/>
          <w:color w:val="000000" w:themeColor="text1"/>
        </w:rPr>
        <w:t xml:space="preserve">on </w:t>
      </w:r>
      <w:r w:rsidRPr="218B763F">
        <w:rPr>
          <w:rFonts w:ascii="Times New Roman" w:hAnsi="Times New Roman" w:eastAsia="Times New Roman" w:cs="Times New Roman"/>
          <w:color w:val="000000" w:themeColor="text1"/>
        </w:rPr>
        <w:t>implicit bias within AI</w:t>
      </w:r>
      <w:r w:rsidRPr="218B763F" w:rsidR="0CE28B0A">
        <w:rPr>
          <w:rFonts w:ascii="Times New Roman" w:hAnsi="Times New Roman" w:eastAsia="Times New Roman" w:cs="Times New Roman"/>
          <w:color w:val="000000" w:themeColor="text1"/>
        </w:rPr>
        <w:t>,</w:t>
      </w:r>
      <w:r w:rsidRPr="218B763F">
        <w:rPr>
          <w:rFonts w:ascii="Times New Roman" w:hAnsi="Times New Roman" w:eastAsia="Times New Roman" w:cs="Times New Roman"/>
          <w:color w:val="000000" w:themeColor="text1"/>
        </w:rPr>
        <w:t xml:space="preserve"> concerning environmentalism and provide awareness into a subject of minimal awareness amongst university students (Dungo et al., 2025</w:t>
      </w:r>
      <w:r w:rsidRPr="218B763F" w:rsidR="2A18AE51">
        <w:rPr>
          <w:rFonts w:ascii="Times New Roman" w:hAnsi="Times New Roman" w:eastAsia="Times New Roman" w:cs="Times New Roman"/>
          <w:color w:val="000000" w:themeColor="text1"/>
        </w:rPr>
        <w:t>; Van der Ven et al., 2024</w:t>
      </w:r>
      <w:r w:rsidRPr="218B763F">
        <w:rPr>
          <w:rFonts w:ascii="Times New Roman" w:hAnsi="Times New Roman" w:eastAsia="Times New Roman" w:cs="Times New Roman"/>
          <w:color w:val="000000" w:themeColor="text1"/>
        </w:rPr>
        <w:t xml:space="preserve">). Although neither the direction of the relationship between AI use and ASE, nor causation, can be established, the </w:t>
      </w:r>
      <w:r w:rsidRPr="218B763F" w:rsidR="491C5D0F">
        <w:rPr>
          <w:rFonts w:ascii="Times New Roman" w:hAnsi="Times New Roman" w:eastAsia="Times New Roman" w:cs="Times New Roman"/>
          <w:color w:val="000000" w:themeColor="text1"/>
        </w:rPr>
        <w:t>findings</w:t>
      </w:r>
      <w:r w:rsidRPr="218B763F">
        <w:rPr>
          <w:rFonts w:ascii="Times New Roman" w:hAnsi="Times New Roman" w:eastAsia="Times New Roman" w:cs="Times New Roman"/>
          <w:color w:val="000000" w:themeColor="text1"/>
        </w:rPr>
        <w:t xml:space="preserve"> report high ASE in individuals using AI for academic purposes. This has implications for future research, which could seek to further explore the relationship between AI use for academic purposes and ASE. The findings present a </w:t>
      </w:r>
      <w:r w:rsidRPr="218B763F" w:rsidR="7D3FB7BD">
        <w:rPr>
          <w:rFonts w:ascii="Times New Roman" w:hAnsi="Times New Roman" w:eastAsia="Times New Roman" w:cs="Times New Roman"/>
          <w:color w:val="000000" w:themeColor="text1"/>
        </w:rPr>
        <w:t>non-</w:t>
      </w:r>
      <w:r w:rsidRPr="218B763F">
        <w:rPr>
          <w:rFonts w:ascii="Times New Roman" w:hAnsi="Times New Roman" w:eastAsia="Times New Roman" w:cs="Times New Roman"/>
          <w:color w:val="000000" w:themeColor="text1"/>
        </w:rPr>
        <w:t xml:space="preserve">significant relationship between ASE and </w:t>
      </w:r>
      <w:r w:rsidRPr="218B763F" w:rsidR="44C76955">
        <w:rPr>
          <w:rFonts w:ascii="Times New Roman" w:hAnsi="Times New Roman" w:eastAsia="Times New Roman" w:cs="Times New Roman"/>
          <w:color w:val="000000" w:themeColor="text1"/>
        </w:rPr>
        <w:t>EID</w:t>
      </w:r>
      <w:r w:rsidRPr="218B763F">
        <w:rPr>
          <w:rFonts w:ascii="Times New Roman" w:hAnsi="Times New Roman" w:eastAsia="Times New Roman" w:cs="Times New Roman"/>
          <w:color w:val="000000" w:themeColor="text1"/>
        </w:rPr>
        <w:t xml:space="preserve">. Despite ASE and EID being interpreted </w:t>
      </w:r>
      <w:r w:rsidRPr="218B763F" w:rsidR="45CCF57F">
        <w:rPr>
          <w:rFonts w:ascii="Times New Roman" w:hAnsi="Times New Roman" w:eastAsia="Times New Roman" w:cs="Times New Roman"/>
          <w:color w:val="000000" w:themeColor="text1"/>
        </w:rPr>
        <w:t xml:space="preserve">by </w:t>
      </w:r>
      <w:r w:rsidRPr="218B763F">
        <w:rPr>
          <w:rFonts w:ascii="Times New Roman" w:hAnsi="Times New Roman" w:eastAsia="Times New Roman" w:cs="Times New Roman"/>
          <w:color w:val="000000" w:themeColor="text1"/>
        </w:rPr>
        <w:t xml:space="preserve">SCT, ASE as a psychological construct and EID as a psychological trait are conceptually distinct, as highlighted by the non-significant correlation outlined by </w:t>
      </w:r>
      <w:r w:rsidRPr="218B763F" w:rsidR="59B355D3">
        <w:rPr>
          <w:rFonts w:ascii="Times New Roman" w:hAnsi="Times New Roman" w:eastAsia="Times New Roman" w:cs="Times New Roman"/>
          <w:color w:val="000000" w:themeColor="text1"/>
        </w:rPr>
        <w:t>Pearson’s correlation</w:t>
      </w:r>
      <w:r w:rsidRPr="218B763F">
        <w:rPr>
          <w:rFonts w:ascii="Times New Roman" w:hAnsi="Times New Roman" w:eastAsia="Times New Roman" w:cs="Times New Roman"/>
          <w:color w:val="000000" w:themeColor="text1"/>
        </w:rPr>
        <w:t xml:space="preserve">. This may explain the lack of previous research investigating these variables </w:t>
      </w:r>
      <w:r w:rsidRPr="218B763F" w:rsidR="6AB4FA71">
        <w:rPr>
          <w:rFonts w:ascii="Times New Roman" w:hAnsi="Times New Roman" w:eastAsia="Times New Roman" w:cs="Times New Roman"/>
          <w:color w:val="000000" w:themeColor="text1"/>
        </w:rPr>
        <w:t>simultaneously</w:t>
      </w:r>
      <w:r w:rsidRPr="218B763F">
        <w:rPr>
          <w:rFonts w:ascii="Times New Roman" w:hAnsi="Times New Roman" w:eastAsia="Times New Roman" w:cs="Times New Roman"/>
          <w:color w:val="000000" w:themeColor="text1"/>
        </w:rPr>
        <w:t>.</w:t>
      </w:r>
    </w:p>
    <w:p w:rsidR="52E7105A" w:rsidP="0BB97B16" w:rsidRDefault="2C04D901" w14:paraId="404819FA" w14:textId="6969E797">
      <w:pPr>
        <w:spacing w:line="360" w:lineRule="auto"/>
        <w:rPr>
          <w:rFonts w:ascii="Times New Roman" w:hAnsi="Times New Roman" w:eastAsia="Times New Roman" w:cs="Times New Roman"/>
          <w:color w:val="000000" w:themeColor="text1"/>
          <w:lang w:val="en-US"/>
        </w:rPr>
      </w:pPr>
      <w:r w:rsidRPr="0BB97B16">
        <w:rPr>
          <w:rFonts w:ascii="Times New Roman" w:hAnsi="Times New Roman" w:eastAsia="Times New Roman" w:cs="Times New Roman"/>
          <w:b/>
          <w:bCs/>
          <w:color w:val="000000" w:themeColor="text1"/>
        </w:rPr>
        <w:t>4.3 Strengths and limitations</w:t>
      </w:r>
    </w:p>
    <w:p w:rsidR="2C04D901" w:rsidP="218B763F" w:rsidRDefault="2C04D901" w14:paraId="5F0E39DB" w14:textId="360671CE">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The present study featured</w:t>
      </w:r>
      <w:r w:rsidRPr="218B763F" w:rsidR="71F89D6A">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58 students which reduced the statistical power of the one-way ANOVAs employed to assess the impact of students’ course on ASE and EID. </w:t>
      </w:r>
      <w:r w:rsidRPr="218B763F" w:rsidR="0B401012">
        <w:rPr>
          <w:rFonts w:ascii="Times New Roman" w:hAnsi="Times New Roman" w:eastAsia="Times New Roman" w:cs="Times New Roman"/>
          <w:color w:val="000000" w:themeColor="text1"/>
        </w:rPr>
        <w:t>The sample featured IADT students from two courses, thus only representing a portion of the IADT population.</w:t>
      </w:r>
      <w:r w:rsidRPr="218B763F" w:rsidR="4DEE7A50">
        <w:rPr>
          <w:rFonts w:ascii="Times New Roman" w:hAnsi="Times New Roman" w:eastAsia="Times New Roman" w:cs="Times New Roman"/>
          <w:color w:val="000000" w:themeColor="text1"/>
        </w:rPr>
        <w:t xml:space="preserve"> The samples variability was limited with 93% of participants ages ranging from 18-24 and 60% identifying as female.</w:t>
      </w:r>
      <w:r w:rsidRPr="218B763F" w:rsidR="225CC1C3">
        <w:rPr>
          <w:rFonts w:ascii="Times New Roman" w:hAnsi="Times New Roman" w:eastAsia="Times New Roman" w:cs="Times New Roman"/>
          <w:color w:val="000000" w:themeColor="text1"/>
        </w:rPr>
        <w:t xml:space="preserve"> This limits the generalisability of the findings.</w:t>
      </w:r>
    </w:p>
    <w:p w:rsidR="225CC1C3" w:rsidP="0BB97B16" w:rsidRDefault="225CC1C3" w14:paraId="0FD9F5CE" w14:textId="0205D219">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A </w:t>
      </w:r>
      <w:r w:rsidRPr="0BB97B16" w:rsidR="2C04D901">
        <w:rPr>
          <w:rFonts w:ascii="Times New Roman" w:hAnsi="Times New Roman" w:eastAsia="Times New Roman" w:cs="Times New Roman"/>
          <w:color w:val="000000" w:themeColor="text1"/>
        </w:rPr>
        <w:t>cross-sectional design</w:t>
      </w:r>
      <w:r w:rsidRPr="0BB97B16" w:rsidR="0505314D">
        <w:rPr>
          <w:rFonts w:ascii="Times New Roman" w:hAnsi="Times New Roman" w:eastAsia="Times New Roman" w:cs="Times New Roman"/>
          <w:color w:val="000000" w:themeColor="text1"/>
        </w:rPr>
        <w:t xml:space="preserve"> was used</w:t>
      </w:r>
      <w:r w:rsidRPr="0BB97B16" w:rsidR="741BBEBB">
        <w:rPr>
          <w:rFonts w:ascii="Times New Roman" w:hAnsi="Times New Roman" w:eastAsia="Times New Roman" w:cs="Times New Roman"/>
          <w:color w:val="000000" w:themeColor="text1"/>
        </w:rPr>
        <w:t xml:space="preserve">, </w:t>
      </w:r>
      <w:r w:rsidRPr="0BB97B16" w:rsidR="2C04D901">
        <w:rPr>
          <w:rFonts w:ascii="Times New Roman" w:hAnsi="Times New Roman" w:eastAsia="Times New Roman" w:cs="Times New Roman"/>
          <w:color w:val="000000" w:themeColor="text1"/>
        </w:rPr>
        <w:t>limit</w:t>
      </w:r>
      <w:r w:rsidRPr="0BB97B16" w:rsidR="09FFC3BF">
        <w:rPr>
          <w:rFonts w:ascii="Times New Roman" w:hAnsi="Times New Roman" w:eastAsia="Times New Roman" w:cs="Times New Roman"/>
          <w:color w:val="000000" w:themeColor="text1"/>
        </w:rPr>
        <w:t>ing</w:t>
      </w:r>
      <w:r w:rsidRPr="0BB97B16" w:rsidR="2C04D901">
        <w:rPr>
          <w:rFonts w:ascii="Times New Roman" w:hAnsi="Times New Roman" w:eastAsia="Times New Roman" w:cs="Times New Roman"/>
          <w:color w:val="000000" w:themeColor="text1"/>
        </w:rPr>
        <w:t xml:space="preserve"> the study’s findings as the effects of students’ course on ASE and EID were only measured over one moment of time.</w:t>
      </w:r>
      <w:r w:rsidRPr="0BB97B16" w:rsidR="754B9196">
        <w:rPr>
          <w:rFonts w:ascii="Times New Roman" w:hAnsi="Times New Roman" w:eastAsia="Times New Roman" w:cs="Times New Roman"/>
          <w:color w:val="000000" w:themeColor="text1"/>
        </w:rPr>
        <w:t xml:space="preserve"> Social desirability and participant bias may have been observed due to the self-report nature of the survey and 62% of participants studying AP.</w:t>
      </w:r>
    </w:p>
    <w:p w:rsidR="30E74B20" w:rsidP="0BB97B16" w:rsidRDefault="30E74B20" w14:paraId="1AA16BCF" w14:textId="7A1BE792">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The GASE reported low internal reliability, likely due to the few items, as scales with few items generally report </w:t>
      </w:r>
      <w:r w:rsidRPr="0BB97B16" w:rsidR="4FB11B45">
        <w:rPr>
          <w:rFonts w:ascii="Times New Roman" w:hAnsi="Times New Roman" w:eastAsia="Times New Roman" w:cs="Times New Roman"/>
          <w:color w:val="000000" w:themeColor="text1"/>
        </w:rPr>
        <w:t xml:space="preserve">low Cronbach’s Alphas (Tavakol &amp; Dennick, 2011). IADT students </w:t>
      </w:r>
      <w:r w:rsidRPr="0BB97B16" w:rsidR="4FB11B45">
        <w:rPr>
          <w:rFonts w:ascii="Times New Roman" w:hAnsi="Times New Roman" w:eastAsia="Times New Roman" w:cs="Times New Roman"/>
          <w:color w:val="000000" w:themeColor="text1"/>
        </w:rPr>
        <w:lastRenderedPageBreak/>
        <w:t>don’t sit exams, instead completing assignments. The items concerning exams may have confused participants.</w:t>
      </w:r>
    </w:p>
    <w:p w:rsidR="52E7105A" w:rsidP="218B763F" w:rsidRDefault="1E0CDF59" w14:paraId="3E848336" w14:textId="60170D12">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P</w:t>
      </w:r>
      <w:r w:rsidRPr="218B763F" w:rsidR="2C04D901">
        <w:rPr>
          <w:rFonts w:ascii="Times New Roman" w:hAnsi="Times New Roman" w:eastAsia="Times New Roman" w:cs="Times New Roman"/>
          <w:color w:val="000000" w:themeColor="text1"/>
        </w:rPr>
        <w:t>reliminary testing revealed the dependent variables to be insufficiently correlated to conduct a MANOVA test. Two separate one-way ANOVAs were conducted to assess the effect of students’ course on ASE and EID instead. However, this failure to conduct multivariate research as was initially intended could be considered a limitation.</w:t>
      </w:r>
      <w:r w:rsidRPr="218B763F" w:rsidR="15BE938C">
        <w:rPr>
          <w:rFonts w:ascii="Times New Roman" w:hAnsi="Times New Roman" w:eastAsia="Times New Roman" w:cs="Times New Roman"/>
          <w:color w:val="000000" w:themeColor="text1"/>
        </w:rPr>
        <w:t xml:space="preserve"> </w:t>
      </w:r>
      <w:r w:rsidRPr="218B763F" w:rsidR="2C04D901">
        <w:rPr>
          <w:rFonts w:ascii="Times New Roman" w:hAnsi="Times New Roman" w:eastAsia="Times New Roman" w:cs="Times New Roman"/>
          <w:color w:val="000000" w:themeColor="text1"/>
        </w:rPr>
        <w:t xml:space="preserve">Additionally, neither the frequency of AI nor the extent of AI was measured. </w:t>
      </w:r>
    </w:p>
    <w:p w:rsidR="52E7105A" w:rsidP="0BB97B16" w:rsidRDefault="2C04D901" w14:paraId="6B5AECBB" w14:textId="68958880">
      <w:pPr>
        <w:spacing w:line="360" w:lineRule="auto"/>
        <w:ind w:firstLine="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Finally, the use of AI generated content is</w:t>
      </w:r>
      <w:r w:rsidRPr="0BB97B16" w:rsidR="213C35BA">
        <w:rPr>
          <w:rFonts w:ascii="Times New Roman" w:hAnsi="Times New Roman" w:eastAsia="Times New Roman" w:cs="Times New Roman"/>
          <w:color w:val="000000" w:themeColor="text1"/>
        </w:rPr>
        <w:t xml:space="preserve">n’t </w:t>
      </w:r>
      <w:r w:rsidRPr="0BB97B16">
        <w:rPr>
          <w:rFonts w:ascii="Times New Roman" w:hAnsi="Times New Roman" w:eastAsia="Times New Roman" w:cs="Times New Roman"/>
          <w:color w:val="000000" w:themeColor="text1"/>
        </w:rPr>
        <w:t>permitted for AP students, and the use of AI in AP assignments must be declared. Failure to comply results in a breach of the IADT academic integrity policy. The question concerning the use of AI may have been answered falsely by AP students under fear they may be penalised for admitting to the use of AI for academic purposes, this despite the complete lack of academic penalty involved in participating in the present study, as outlined in the information sheet.</w:t>
      </w:r>
    </w:p>
    <w:p w:rsidR="52E7105A" w:rsidP="218B763F" w:rsidRDefault="02FE7843" w14:paraId="5AB30760" w14:textId="7373351F">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The EID reported high internal reliability, providing accurate representations of students’ EID.</w:t>
      </w:r>
      <w:r w:rsidRPr="218B763F" w:rsidR="6B2E4792">
        <w:rPr>
          <w:rFonts w:ascii="Times New Roman" w:hAnsi="Times New Roman" w:eastAsia="Times New Roman" w:cs="Times New Roman"/>
          <w:color w:val="000000" w:themeColor="text1"/>
        </w:rPr>
        <w:t xml:space="preserve"> </w:t>
      </w:r>
      <w:r w:rsidRPr="218B763F" w:rsidR="2C04D901">
        <w:rPr>
          <w:rFonts w:ascii="Times New Roman" w:hAnsi="Times New Roman" w:eastAsia="Times New Roman" w:cs="Times New Roman"/>
          <w:color w:val="000000" w:themeColor="text1"/>
        </w:rPr>
        <w:t xml:space="preserve">Additionally, to the researcher’s knowledge, the present study is the first to investigate the relationship between the concerned variables </w:t>
      </w:r>
      <w:r w:rsidRPr="218B763F" w:rsidR="1936DF99">
        <w:rPr>
          <w:rFonts w:ascii="Times New Roman" w:hAnsi="Times New Roman" w:eastAsia="Times New Roman" w:cs="Times New Roman"/>
          <w:color w:val="000000" w:themeColor="text1"/>
        </w:rPr>
        <w:t>simulta</w:t>
      </w:r>
      <w:r w:rsidRPr="218B763F" w:rsidR="2C04D901">
        <w:rPr>
          <w:rFonts w:ascii="Times New Roman" w:hAnsi="Times New Roman" w:eastAsia="Times New Roman" w:cs="Times New Roman"/>
          <w:color w:val="000000" w:themeColor="text1"/>
        </w:rPr>
        <w:t>n</w:t>
      </w:r>
      <w:r w:rsidRPr="218B763F" w:rsidR="1936DF99">
        <w:rPr>
          <w:rFonts w:ascii="Times New Roman" w:hAnsi="Times New Roman" w:eastAsia="Times New Roman" w:cs="Times New Roman"/>
          <w:color w:val="000000" w:themeColor="text1"/>
        </w:rPr>
        <w:t>eously</w:t>
      </w:r>
      <w:r w:rsidRPr="218B763F" w:rsidR="2C04D901">
        <w:rPr>
          <w:rFonts w:ascii="Times New Roman" w:hAnsi="Times New Roman" w:eastAsia="Times New Roman" w:cs="Times New Roman"/>
          <w:color w:val="000000" w:themeColor="text1"/>
        </w:rPr>
        <w:t>, providing information in</w:t>
      </w:r>
      <w:r w:rsidRPr="218B763F" w:rsidR="357104B6">
        <w:rPr>
          <w:rFonts w:ascii="Times New Roman" w:hAnsi="Times New Roman" w:eastAsia="Times New Roman" w:cs="Times New Roman"/>
          <w:color w:val="000000" w:themeColor="text1"/>
        </w:rPr>
        <w:t xml:space="preserve"> </w:t>
      </w:r>
      <w:r w:rsidRPr="218B763F" w:rsidR="2C04D901">
        <w:rPr>
          <w:rFonts w:ascii="Times New Roman" w:hAnsi="Times New Roman" w:eastAsia="Times New Roman" w:cs="Times New Roman"/>
          <w:color w:val="000000" w:themeColor="text1"/>
        </w:rPr>
        <w:t>an under researched area. Another strength</w:t>
      </w:r>
      <w:r w:rsidRPr="218B763F" w:rsidR="4C8E3CCB">
        <w:rPr>
          <w:rFonts w:ascii="Times New Roman" w:hAnsi="Times New Roman" w:eastAsia="Times New Roman" w:cs="Times New Roman"/>
          <w:color w:val="000000" w:themeColor="text1"/>
        </w:rPr>
        <w:t xml:space="preserve"> </w:t>
      </w:r>
      <w:r w:rsidRPr="218B763F" w:rsidR="2C04D901">
        <w:rPr>
          <w:rFonts w:ascii="Times New Roman" w:hAnsi="Times New Roman" w:eastAsia="Times New Roman" w:cs="Times New Roman"/>
          <w:color w:val="000000" w:themeColor="text1"/>
        </w:rPr>
        <w:t>was the adherence to the</w:t>
      </w:r>
      <w:r w:rsidRPr="218B763F" w:rsidR="28FA2657">
        <w:rPr>
          <w:rFonts w:ascii="Times New Roman" w:hAnsi="Times New Roman" w:eastAsia="Times New Roman" w:cs="Times New Roman"/>
          <w:color w:val="000000" w:themeColor="text1"/>
        </w:rPr>
        <w:t xml:space="preserve"> Psychological Society of Ireland’s ethical standards, which provided a strong framework and guided the present study.</w:t>
      </w:r>
    </w:p>
    <w:p w:rsidR="52E7105A" w:rsidP="0BB97B16" w:rsidRDefault="2C04D901" w14:paraId="5CEC84CB" w14:textId="50E5163E">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4.4 Future research</w:t>
      </w:r>
    </w:p>
    <w:p w:rsidR="52E7105A" w:rsidP="218B763F" w:rsidRDefault="2C04D901" w14:paraId="72E53A37" w14:textId="4A764745">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Future research may benefit </w:t>
      </w:r>
      <w:r w:rsidRPr="218B763F" w:rsidR="23168482">
        <w:rPr>
          <w:rFonts w:ascii="Times New Roman" w:hAnsi="Times New Roman" w:eastAsia="Times New Roman" w:cs="Times New Roman"/>
          <w:color w:val="000000" w:themeColor="text1"/>
        </w:rPr>
        <w:t xml:space="preserve">by </w:t>
      </w:r>
      <w:r w:rsidRPr="218B763F">
        <w:rPr>
          <w:rFonts w:ascii="Times New Roman" w:hAnsi="Times New Roman" w:eastAsia="Times New Roman" w:cs="Times New Roman"/>
          <w:color w:val="000000" w:themeColor="text1"/>
        </w:rPr>
        <w:t xml:space="preserve">including </w:t>
      </w:r>
      <w:r w:rsidRPr="218B763F" w:rsidR="1970B35B">
        <w:rPr>
          <w:rFonts w:ascii="Times New Roman" w:hAnsi="Times New Roman" w:eastAsia="Times New Roman" w:cs="Times New Roman"/>
          <w:color w:val="000000" w:themeColor="text1"/>
        </w:rPr>
        <w:t>more university courses</w:t>
      </w:r>
      <w:r w:rsidRPr="218B763F">
        <w:rPr>
          <w:rFonts w:ascii="Times New Roman" w:hAnsi="Times New Roman" w:eastAsia="Times New Roman" w:cs="Times New Roman"/>
          <w:color w:val="000000" w:themeColor="text1"/>
        </w:rPr>
        <w:t>, to provide holistic insight into ASE and EID in university students who use AI for academic purposes. Although the findings reveal high EID in students who use AI for academic purposes, Dungo et al. (2025) report minimal awareness of the environmental impact of AI use amongst university students. Future studies should aim to examine whether students’ awareness of the environmental of AI influences the use of and perceptions towards AI.</w:t>
      </w:r>
      <w:r w:rsidRPr="218B763F" w:rsidR="73B71E14">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Further studies should</w:t>
      </w:r>
      <w:r w:rsidRPr="218B763F" w:rsidR="075D72DD">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consider including data from participants who don’t use AI for academic purposes. The comparison of ASE and EID in individuals who use AI for academic purposes and individuals who don’t may provide further insight into the effects the use of AI may have on students’ ASE and EID. </w:t>
      </w:r>
    </w:p>
    <w:p w:rsidR="52E7105A" w:rsidP="0BB97B16" w:rsidRDefault="2C04D901" w14:paraId="660D8398" w14:textId="58F17F94">
      <w:pPr>
        <w:spacing w:line="360" w:lineRule="auto"/>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4.5 Conclusion</w:t>
      </w:r>
    </w:p>
    <w:p w:rsidR="3643F8FC" w:rsidP="218B763F" w:rsidRDefault="2C04D901" w14:paraId="209B9807" w14:textId="375EC861">
      <w:pPr>
        <w:spacing w:line="360" w:lineRule="auto"/>
        <w:ind w:firstLine="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lastRenderedPageBreak/>
        <w:t>The present study found students’ who use AI for academic purposes reported high</w:t>
      </w:r>
      <w:r w:rsidRPr="218B763F" w:rsidR="626BBF5B">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color w:val="000000" w:themeColor="text1"/>
        </w:rPr>
        <w:t xml:space="preserve">ASE and EID, regardless of course. This </w:t>
      </w:r>
      <w:r w:rsidRPr="218B763F" w:rsidR="24F009CB">
        <w:rPr>
          <w:rFonts w:ascii="Times New Roman" w:hAnsi="Times New Roman" w:eastAsia="Times New Roman" w:cs="Times New Roman"/>
          <w:color w:val="000000" w:themeColor="text1"/>
        </w:rPr>
        <w:t xml:space="preserve">may </w:t>
      </w:r>
      <w:r w:rsidRPr="218B763F">
        <w:rPr>
          <w:rFonts w:ascii="Times New Roman" w:hAnsi="Times New Roman" w:eastAsia="Times New Roman" w:cs="Times New Roman"/>
          <w:color w:val="000000" w:themeColor="text1"/>
        </w:rPr>
        <w:t xml:space="preserve">be explained by previous research which reports a correlation between the use of AI and enhanced ASE (Anierobi et al., 2025; Lee et al., 2022; Tanveer et al., 2025; Wang et al., 2022). The </w:t>
      </w:r>
      <w:r w:rsidRPr="218B763F" w:rsidR="4A68DB04">
        <w:rPr>
          <w:rFonts w:ascii="Times New Roman" w:hAnsi="Times New Roman" w:eastAsia="Times New Roman" w:cs="Times New Roman"/>
          <w:color w:val="000000" w:themeColor="text1"/>
        </w:rPr>
        <w:t>findings</w:t>
      </w:r>
      <w:r w:rsidRPr="218B763F">
        <w:rPr>
          <w:rFonts w:ascii="Times New Roman" w:hAnsi="Times New Roman" w:eastAsia="Times New Roman" w:cs="Times New Roman"/>
          <w:color w:val="000000" w:themeColor="text1"/>
        </w:rPr>
        <w:t xml:space="preserve"> also provide insight the use of AI and EID, as, to the researchers’ knowledge, there is no </w:t>
      </w:r>
      <w:r w:rsidRPr="218B763F" w:rsidR="04035B5C">
        <w:rPr>
          <w:rFonts w:ascii="Times New Roman" w:hAnsi="Times New Roman" w:eastAsia="Times New Roman" w:cs="Times New Roman"/>
          <w:color w:val="000000" w:themeColor="text1"/>
        </w:rPr>
        <w:t xml:space="preserve">previous </w:t>
      </w:r>
      <w:r w:rsidRPr="218B763F">
        <w:rPr>
          <w:rFonts w:ascii="Times New Roman" w:hAnsi="Times New Roman" w:eastAsia="Times New Roman" w:cs="Times New Roman"/>
          <w:color w:val="000000" w:themeColor="text1"/>
        </w:rPr>
        <w:t xml:space="preserve">critical analysis of the use of AI and EID. The findings highlight high EID </w:t>
      </w:r>
      <w:r w:rsidRPr="218B763F" w:rsidR="461F3527">
        <w:rPr>
          <w:rFonts w:ascii="Times New Roman" w:hAnsi="Times New Roman" w:eastAsia="Times New Roman" w:cs="Times New Roman"/>
          <w:color w:val="000000" w:themeColor="text1"/>
        </w:rPr>
        <w:t>in</w:t>
      </w:r>
      <w:r w:rsidRPr="218B763F">
        <w:rPr>
          <w:rFonts w:ascii="Times New Roman" w:hAnsi="Times New Roman" w:eastAsia="Times New Roman" w:cs="Times New Roman"/>
          <w:color w:val="000000" w:themeColor="text1"/>
        </w:rPr>
        <w:t xml:space="preserve"> students’ who use AI for academic purposes. Although both of the one-way ANOVAs used to assess the effects of students’ course on ASE and EID were underpowered, the practical and theoretical findings concerning the development of individual’s ASE and EID, as interpreted through SCT, add to the literature concerning the use of AI and</w:t>
      </w:r>
      <w:r w:rsidRPr="218B763F" w:rsidR="55980B6B">
        <w:rPr>
          <w:rFonts w:ascii="Times New Roman" w:hAnsi="Times New Roman" w:eastAsia="Times New Roman" w:cs="Times New Roman"/>
          <w:color w:val="000000" w:themeColor="text1"/>
        </w:rPr>
        <w:t xml:space="preserve"> the </w:t>
      </w:r>
      <w:r w:rsidRPr="218B763F">
        <w:rPr>
          <w:rFonts w:ascii="Times New Roman" w:hAnsi="Times New Roman" w:eastAsia="Times New Roman" w:cs="Times New Roman"/>
          <w:color w:val="000000" w:themeColor="text1"/>
        </w:rPr>
        <w:t>how students’ course may affect ASE and EID. Future studies may benefit from measuring participants’ awareness of the environmental impact of AI and assessing the effect this may have on the use of AI.</w:t>
      </w:r>
    </w:p>
    <w:p w:rsidR="0BB97B16" w:rsidP="0BB97B16" w:rsidRDefault="0BB97B16" w14:paraId="02161BDB" w14:textId="653F17E8">
      <w:pPr>
        <w:spacing w:line="360" w:lineRule="auto"/>
        <w:ind w:firstLine="720"/>
        <w:rPr>
          <w:rFonts w:ascii="Times New Roman" w:hAnsi="Times New Roman" w:eastAsia="Times New Roman" w:cs="Times New Roman"/>
          <w:color w:val="000000" w:themeColor="text1"/>
        </w:rPr>
      </w:pPr>
    </w:p>
    <w:p w:rsidR="0BB97B16" w:rsidP="0BB97B16" w:rsidRDefault="0BB97B16" w14:paraId="730AD215" w14:textId="362C60F4">
      <w:pPr>
        <w:jc w:val="center"/>
        <w:rPr>
          <w:rFonts w:ascii="Times New Roman" w:hAnsi="Times New Roman" w:eastAsia="Times New Roman" w:cs="Times New Roman"/>
          <w:b/>
          <w:bCs/>
          <w:color w:val="000000" w:themeColor="text1"/>
        </w:rPr>
      </w:pPr>
    </w:p>
    <w:p w:rsidR="0BB97B16" w:rsidP="0BB97B16" w:rsidRDefault="0BB97B16" w14:paraId="528ADD6D" w14:textId="2A13DF7C">
      <w:pPr>
        <w:jc w:val="center"/>
        <w:rPr>
          <w:rFonts w:ascii="Times New Roman" w:hAnsi="Times New Roman" w:eastAsia="Times New Roman" w:cs="Times New Roman"/>
          <w:b/>
          <w:bCs/>
          <w:color w:val="000000" w:themeColor="text1"/>
        </w:rPr>
      </w:pPr>
    </w:p>
    <w:p w:rsidR="0BB97B16" w:rsidP="0BB97B16" w:rsidRDefault="0BB97B16" w14:paraId="6C6359FE" w14:textId="0E127196">
      <w:pPr>
        <w:jc w:val="center"/>
        <w:rPr>
          <w:rFonts w:ascii="Times New Roman" w:hAnsi="Times New Roman" w:eastAsia="Times New Roman" w:cs="Times New Roman"/>
          <w:b/>
          <w:bCs/>
          <w:color w:val="000000" w:themeColor="text1"/>
        </w:rPr>
      </w:pPr>
    </w:p>
    <w:p w:rsidR="0BB97B16" w:rsidP="0BB97B16" w:rsidRDefault="0BB97B16" w14:paraId="77010A30" w14:textId="68F0B4C5">
      <w:pPr>
        <w:jc w:val="center"/>
        <w:rPr>
          <w:rFonts w:ascii="Times New Roman" w:hAnsi="Times New Roman" w:eastAsia="Times New Roman" w:cs="Times New Roman"/>
          <w:b/>
          <w:bCs/>
          <w:color w:val="000000" w:themeColor="text1"/>
        </w:rPr>
      </w:pPr>
    </w:p>
    <w:p w:rsidR="0BB97B16" w:rsidP="0BB97B16" w:rsidRDefault="0BB97B16" w14:paraId="5C781EA2" w14:textId="343E0E70">
      <w:pPr>
        <w:jc w:val="center"/>
        <w:rPr>
          <w:rFonts w:ascii="Times New Roman" w:hAnsi="Times New Roman" w:eastAsia="Times New Roman" w:cs="Times New Roman"/>
          <w:b/>
          <w:bCs/>
          <w:color w:val="000000" w:themeColor="text1"/>
        </w:rPr>
      </w:pPr>
    </w:p>
    <w:p w:rsidR="218B763F" w:rsidP="218B763F" w:rsidRDefault="218B763F" w14:paraId="337363C2" w14:textId="5BAF9633">
      <w:pPr>
        <w:jc w:val="center"/>
        <w:rPr>
          <w:rFonts w:ascii="Times New Roman" w:hAnsi="Times New Roman" w:eastAsia="Times New Roman" w:cs="Times New Roman"/>
          <w:b/>
          <w:bCs/>
          <w:color w:val="000000" w:themeColor="text1"/>
        </w:rPr>
      </w:pPr>
    </w:p>
    <w:p w:rsidR="218B763F" w:rsidP="218B763F" w:rsidRDefault="218B763F" w14:paraId="2E99F167" w14:textId="2780092A">
      <w:pPr>
        <w:jc w:val="center"/>
        <w:rPr>
          <w:rFonts w:ascii="Times New Roman" w:hAnsi="Times New Roman" w:eastAsia="Times New Roman" w:cs="Times New Roman"/>
          <w:b/>
          <w:bCs/>
          <w:color w:val="000000" w:themeColor="text1"/>
        </w:rPr>
      </w:pPr>
    </w:p>
    <w:p w:rsidR="218B763F" w:rsidP="218B763F" w:rsidRDefault="218B763F" w14:paraId="535D9943" w14:textId="6ADE405F">
      <w:pPr>
        <w:jc w:val="center"/>
        <w:rPr>
          <w:rFonts w:ascii="Times New Roman" w:hAnsi="Times New Roman" w:eastAsia="Times New Roman" w:cs="Times New Roman"/>
          <w:b/>
          <w:bCs/>
          <w:color w:val="000000" w:themeColor="text1"/>
        </w:rPr>
      </w:pPr>
    </w:p>
    <w:p w:rsidR="218B763F" w:rsidP="218B763F" w:rsidRDefault="218B763F" w14:paraId="75608728" w14:textId="1D07204C">
      <w:pPr>
        <w:jc w:val="center"/>
        <w:rPr>
          <w:rFonts w:ascii="Times New Roman" w:hAnsi="Times New Roman" w:eastAsia="Times New Roman" w:cs="Times New Roman"/>
          <w:b/>
          <w:bCs/>
          <w:color w:val="000000" w:themeColor="text1"/>
        </w:rPr>
      </w:pPr>
    </w:p>
    <w:p w:rsidR="218B763F" w:rsidP="218B763F" w:rsidRDefault="218B763F" w14:paraId="690DB566" w14:textId="1720A056">
      <w:pPr>
        <w:jc w:val="center"/>
        <w:rPr>
          <w:rFonts w:ascii="Times New Roman" w:hAnsi="Times New Roman" w:eastAsia="Times New Roman" w:cs="Times New Roman"/>
          <w:b/>
          <w:bCs/>
          <w:color w:val="000000" w:themeColor="text1"/>
        </w:rPr>
      </w:pPr>
    </w:p>
    <w:p w:rsidR="218B763F" w:rsidP="218B763F" w:rsidRDefault="218B763F" w14:paraId="650A10F5" w14:textId="42608575">
      <w:pPr>
        <w:jc w:val="center"/>
        <w:rPr>
          <w:rFonts w:ascii="Times New Roman" w:hAnsi="Times New Roman" w:eastAsia="Times New Roman" w:cs="Times New Roman"/>
          <w:b/>
          <w:bCs/>
          <w:color w:val="000000" w:themeColor="text1"/>
        </w:rPr>
      </w:pPr>
    </w:p>
    <w:p w:rsidR="218B763F" w:rsidP="218B763F" w:rsidRDefault="218B763F" w14:paraId="5E78E3B6" w14:textId="1244CCF4">
      <w:pPr>
        <w:jc w:val="center"/>
        <w:rPr>
          <w:rFonts w:ascii="Times New Roman" w:hAnsi="Times New Roman" w:eastAsia="Times New Roman" w:cs="Times New Roman"/>
          <w:b/>
          <w:bCs/>
          <w:color w:val="000000" w:themeColor="text1"/>
        </w:rPr>
      </w:pPr>
    </w:p>
    <w:p w:rsidR="218B763F" w:rsidP="218B763F" w:rsidRDefault="218B763F" w14:paraId="3D9BC6CE" w14:textId="2105707D">
      <w:pPr>
        <w:jc w:val="center"/>
        <w:rPr>
          <w:rFonts w:ascii="Times New Roman" w:hAnsi="Times New Roman" w:eastAsia="Times New Roman" w:cs="Times New Roman"/>
          <w:b/>
          <w:bCs/>
          <w:color w:val="000000" w:themeColor="text1"/>
        </w:rPr>
      </w:pPr>
    </w:p>
    <w:p w:rsidR="218B763F" w:rsidP="218B763F" w:rsidRDefault="218B763F" w14:paraId="3EB0D6A8" w14:textId="3F3D46FD">
      <w:pPr>
        <w:jc w:val="center"/>
        <w:rPr>
          <w:rFonts w:ascii="Times New Roman" w:hAnsi="Times New Roman" w:eastAsia="Times New Roman" w:cs="Times New Roman"/>
          <w:b/>
          <w:bCs/>
          <w:color w:val="000000" w:themeColor="text1"/>
        </w:rPr>
      </w:pPr>
    </w:p>
    <w:p w:rsidR="218B763F" w:rsidP="218B763F" w:rsidRDefault="218B763F" w14:paraId="3625706B" w14:textId="2E2BFBE2">
      <w:pPr>
        <w:jc w:val="center"/>
        <w:rPr>
          <w:rFonts w:ascii="Times New Roman" w:hAnsi="Times New Roman" w:eastAsia="Times New Roman" w:cs="Times New Roman"/>
          <w:b/>
          <w:bCs/>
          <w:color w:val="000000" w:themeColor="text1"/>
        </w:rPr>
      </w:pPr>
    </w:p>
    <w:p w:rsidR="218B763F" w:rsidP="218B763F" w:rsidRDefault="218B763F" w14:paraId="71E0F175" w14:textId="1B2A8588">
      <w:pPr>
        <w:jc w:val="center"/>
        <w:rPr>
          <w:rFonts w:ascii="Times New Roman" w:hAnsi="Times New Roman" w:eastAsia="Times New Roman" w:cs="Times New Roman"/>
          <w:b/>
          <w:bCs/>
          <w:color w:val="000000" w:themeColor="text1"/>
        </w:rPr>
      </w:pPr>
    </w:p>
    <w:p w:rsidR="218B763F" w:rsidP="218B763F" w:rsidRDefault="218B763F" w14:paraId="780AF9B1" w14:textId="51909141">
      <w:pPr>
        <w:jc w:val="center"/>
        <w:rPr>
          <w:rFonts w:ascii="Times New Roman" w:hAnsi="Times New Roman" w:eastAsia="Times New Roman" w:cs="Times New Roman"/>
          <w:b/>
          <w:bCs/>
          <w:color w:val="000000" w:themeColor="text1"/>
        </w:rPr>
      </w:pPr>
    </w:p>
    <w:p w:rsidR="237589D9" w:rsidP="0BB97B16" w:rsidRDefault="1F4E1BEE" w14:paraId="3E8D9105" w14:textId="1B1B3B94">
      <w:pPr>
        <w:jc w:val="center"/>
        <w:rPr>
          <w:rFonts w:ascii="Times New Roman" w:hAnsi="Times New Roman" w:eastAsia="Times New Roman" w:cs="Times New Roman"/>
          <w:color w:val="000000" w:themeColor="text1"/>
        </w:rPr>
      </w:pPr>
      <w:r w:rsidRPr="0BB97B16">
        <w:rPr>
          <w:rFonts w:ascii="Times New Roman" w:hAnsi="Times New Roman" w:eastAsia="Times New Roman" w:cs="Times New Roman"/>
          <w:b/>
          <w:bCs/>
          <w:color w:val="000000" w:themeColor="text1"/>
        </w:rPr>
        <w:t xml:space="preserve">5. References </w:t>
      </w:r>
    </w:p>
    <w:p w:rsidR="3643F8FC" w:rsidP="0BB97B16" w:rsidRDefault="3643F8FC" w14:paraId="040C7C76" w14:textId="7A59B8BA">
      <w:pPr>
        <w:rPr>
          <w:rFonts w:ascii="Times New Roman" w:hAnsi="Times New Roman" w:eastAsia="Times New Roman" w:cs="Times New Roman"/>
          <w:color w:val="000000" w:themeColor="text1"/>
        </w:rPr>
      </w:pPr>
    </w:p>
    <w:p w:rsidR="237589D9" w:rsidP="0BB97B16" w:rsidRDefault="1F4E1BEE" w14:paraId="1466E2B3" w14:textId="4A9D8AEB">
      <w:pPr>
        <w:shd w:val="clear" w:color="auto" w:fill="FFFFFF" w:themeFill="background1"/>
        <w:spacing w:after="0"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Allan, J. I. (2019). Dangerous incrementalism of the Paris agreement. </w:t>
      </w:r>
      <w:r w:rsidRPr="0BB97B16">
        <w:rPr>
          <w:rFonts w:ascii="Times New Roman" w:hAnsi="Times New Roman" w:eastAsia="Times New Roman" w:cs="Times New Roman"/>
          <w:i/>
          <w:iCs/>
          <w:color w:val="000000" w:themeColor="text1"/>
        </w:rPr>
        <w:t>Global Environmental Politics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19</w:t>
      </w:r>
      <w:r w:rsidRPr="0BB97B16">
        <w:rPr>
          <w:rFonts w:ascii="Times New Roman" w:hAnsi="Times New Roman" w:eastAsia="Times New Roman" w:cs="Times New Roman"/>
          <w:color w:val="000000" w:themeColor="text1"/>
        </w:rPr>
        <w:t>(1), 4–11.</w:t>
      </w:r>
      <w:r w:rsidRPr="0BB97B16">
        <w:rPr>
          <w:rFonts w:ascii="Times New Roman" w:hAnsi="Times New Roman" w:eastAsia="Times New Roman" w:cs="Times New Roman"/>
          <w:color w:val="05103E"/>
        </w:rPr>
        <w:t xml:space="preserve"> </w:t>
      </w:r>
      <w:hyperlink r:id="rId13">
        <w:r w:rsidRPr="0BB97B16">
          <w:rPr>
            <w:rStyle w:val="Hyperlink"/>
            <w:rFonts w:ascii="Times New Roman" w:hAnsi="Times New Roman" w:eastAsia="Times New Roman" w:cs="Times New Roman"/>
          </w:rPr>
          <w:t>https://doi.org/10.1162/glep_a_00488</w:t>
        </w:r>
      </w:hyperlink>
    </w:p>
    <w:p w:rsidR="237589D9" w:rsidP="0BB97B16" w:rsidRDefault="1F4E1BEE" w14:paraId="15536A2A" w14:textId="475B4DD9">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Anierobi, E. I., Amjad, A. I., Agogbua, V. U., Aslam, S., Fakhrou, A., Alanazi, A. A., Nwogbo, V. N., Eleje, L. I., Alshamsi, H., Khan, S., &amp; Javaid, S. (2025). Artificial intelligence utilization: A determinant of academic self-efficacy, engagement, and satisfaction of university students. </w:t>
      </w:r>
      <w:r w:rsidRPr="0BB97B16">
        <w:rPr>
          <w:rFonts w:ascii="Times New Roman" w:hAnsi="Times New Roman" w:eastAsia="Times New Roman" w:cs="Times New Roman"/>
          <w:i/>
          <w:iCs/>
          <w:color w:val="000000" w:themeColor="text1"/>
        </w:rPr>
        <w:t>Environment and Social Psychology</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10</w:t>
      </w:r>
      <w:r w:rsidRPr="0BB97B16">
        <w:rPr>
          <w:rFonts w:ascii="Times New Roman" w:hAnsi="Times New Roman" w:eastAsia="Times New Roman" w:cs="Times New Roman"/>
          <w:color w:val="000000" w:themeColor="text1"/>
        </w:rPr>
        <w:t>(3).</w:t>
      </w:r>
      <w:r w:rsidRPr="0BB97B16">
        <w:rPr>
          <w:rFonts w:ascii="Times New Roman" w:hAnsi="Times New Roman" w:eastAsia="Times New Roman" w:cs="Times New Roman"/>
          <w:color w:val="05103E"/>
        </w:rPr>
        <w:t xml:space="preserve"> </w:t>
      </w:r>
      <w:hyperlink r:id="rId14">
        <w:r w:rsidRPr="0BB97B16">
          <w:rPr>
            <w:rStyle w:val="Hyperlink"/>
            <w:rFonts w:ascii="Times New Roman" w:hAnsi="Times New Roman" w:eastAsia="Times New Roman" w:cs="Times New Roman"/>
          </w:rPr>
          <w:t>https://doi.org/10.59429/esp.v10i3.3504</w:t>
        </w:r>
      </w:hyperlink>
    </w:p>
    <w:p w:rsidR="237589D9" w:rsidP="0BB97B16" w:rsidRDefault="1F4E1BEE" w14:paraId="71C18564" w14:textId="4A762DEE">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Artino, A. R., Jr. (2012). Academic self-efficacy: from educational theory to instructional practice. </w:t>
      </w:r>
      <w:r w:rsidRPr="0BB97B16">
        <w:rPr>
          <w:rFonts w:ascii="Times New Roman" w:hAnsi="Times New Roman" w:eastAsia="Times New Roman" w:cs="Times New Roman"/>
          <w:i/>
          <w:iCs/>
          <w:color w:val="000000" w:themeColor="text1"/>
        </w:rPr>
        <w:t>Perspectives on Medical Education</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w:t>
      </w:r>
      <w:r w:rsidRPr="0BB97B16">
        <w:rPr>
          <w:rFonts w:ascii="Times New Roman" w:hAnsi="Times New Roman" w:eastAsia="Times New Roman" w:cs="Times New Roman"/>
          <w:color w:val="000000" w:themeColor="text1"/>
        </w:rPr>
        <w:t xml:space="preserve">(2), 76–85. </w:t>
      </w:r>
      <w:hyperlink r:id="rId15">
        <w:r w:rsidRPr="0BB97B16">
          <w:rPr>
            <w:rStyle w:val="Hyperlink"/>
            <w:rFonts w:ascii="Times New Roman" w:hAnsi="Times New Roman" w:eastAsia="Times New Roman" w:cs="Times New Roman"/>
          </w:rPr>
          <w:t>https://doi.org/10.1007/s40037-012-0012-5</w:t>
        </w:r>
      </w:hyperlink>
    </w:p>
    <w:p w:rsidR="4127616F" w:rsidP="6CC0450F" w:rsidRDefault="5F0C3187" w14:paraId="640D1442" w14:textId="575B2777">
      <w:pPr>
        <w:spacing w:line="480" w:lineRule="auto"/>
        <w:ind w:left="720" w:hanging="720"/>
        <w:rPr>
          <w:rFonts w:ascii="Times New Roman" w:hAnsi="Times New Roman" w:eastAsia="Times New Roman" w:cs="Times New Roman"/>
        </w:rPr>
      </w:pPr>
      <w:r w:rsidRPr="218B763F">
        <w:rPr>
          <w:rFonts w:ascii="Times New Roman" w:hAnsi="Times New Roman" w:eastAsia="Times New Roman" w:cs="Times New Roman"/>
        </w:rPr>
        <w:t xml:space="preserve">Bandura, A. (1977). Self-efficacy: Toward a unifying theory of behavioral change. </w:t>
      </w:r>
      <w:r w:rsidRPr="218B763F">
        <w:rPr>
          <w:rFonts w:ascii="Times New Roman" w:hAnsi="Times New Roman" w:eastAsia="Times New Roman" w:cs="Times New Roman"/>
          <w:i/>
          <w:iCs/>
        </w:rPr>
        <w:t>Psychological Review</w:t>
      </w:r>
      <w:r w:rsidRPr="218B763F">
        <w:rPr>
          <w:rFonts w:ascii="Times New Roman" w:hAnsi="Times New Roman" w:eastAsia="Times New Roman" w:cs="Times New Roman"/>
        </w:rPr>
        <w:t xml:space="preserve">, </w:t>
      </w:r>
      <w:r w:rsidRPr="218B763F">
        <w:rPr>
          <w:rFonts w:ascii="Times New Roman" w:hAnsi="Times New Roman" w:eastAsia="Times New Roman" w:cs="Times New Roman"/>
          <w:i/>
          <w:iCs/>
        </w:rPr>
        <w:t>84</w:t>
      </w:r>
      <w:r w:rsidRPr="218B763F">
        <w:rPr>
          <w:rFonts w:ascii="Times New Roman" w:hAnsi="Times New Roman" w:eastAsia="Times New Roman" w:cs="Times New Roman"/>
        </w:rPr>
        <w:t>(2), 191–215.</w:t>
      </w:r>
      <w:r w:rsidRPr="218B763F">
        <w:rPr>
          <w:rFonts w:ascii="Times New Roman" w:hAnsi="Times New Roman" w:eastAsia="Times New Roman" w:cs="Times New Roman"/>
          <w:color w:val="05103E"/>
        </w:rPr>
        <w:t xml:space="preserve"> </w:t>
      </w:r>
      <w:hyperlink r:id="rId16">
        <w:r w:rsidRPr="218B763F">
          <w:rPr>
            <w:rStyle w:val="Hyperlink"/>
            <w:rFonts w:ascii="Times New Roman" w:hAnsi="Times New Roman" w:eastAsia="Times New Roman" w:cs="Times New Roman"/>
          </w:rPr>
          <w:t>https://doi.org/10.1037/0033-295x.84.2.191</w:t>
        </w:r>
      </w:hyperlink>
    </w:p>
    <w:p w:rsidR="11E66696" w:rsidP="0BB97B16" w:rsidRDefault="1B3E0C19" w14:paraId="344C85FB" w14:textId="795A1D4C">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Bandura, A., &amp; National Inst of Mental Health. (1986). </w:t>
      </w:r>
      <w:r w:rsidRPr="0BB97B16">
        <w:rPr>
          <w:rFonts w:ascii="Times New Roman" w:hAnsi="Times New Roman" w:eastAsia="Times New Roman" w:cs="Times New Roman"/>
          <w:i/>
          <w:iCs/>
        </w:rPr>
        <w:t>Social foundations of thought and action: A social cognitive theory.</w:t>
      </w:r>
      <w:r w:rsidRPr="0BB97B16">
        <w:rPr>
          <w:rFonts w:ascii="Times New Roman" w:hAnsi="Times New Roman" w:eastAsia="Times New Roman" w:cs="Times New Roman"/>
        </w:rPr>
        <w:t xml:space="preserve"> Prentice-Hall, Inc.</w:t>
      </w:r>
    </w:p>
    <w:p w:rsidR="11E66696" w:rsidP="0BB97B16" w:rsidRDefault="1B3E0C19" w14:paraId="00ED8CA3" w14:textId="1BECD2B0">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Bandura, A. (1997). </w:t>
      </w:r>
      <w:r w:rsidRPr="0BB97B16">
        <w:rPr>
          <w:rFonts w:ascii="Times New Roman" w:hAnsi="Times New Roman" w:eastAsia="Times New Roman" w:cs="Times New Roman"/>
          <w:i/>
          <w:iCs/>
        </w:rPr>
        <w:t>Self-efficacy: The exercise of control.</w:t>
      </w:r>
      <w:r w:rsidRPr="0BB97B16">
        <w:rPr>
          <w:rFonts w:ascii="Times New Roman" w:hAnsi="Times New Roman" w:eastAsia="Times New Roman" w:cs="Times New Roman"/>
        </w:rPr>
        <w:t xml:space="preserve"> W H Freeman/Times Books/ Henry Holt &amp; Co.</w:t>
      </w:r>
    </w:p>
    <w:p w:rsidR="11E66696" w:rsidP="6CC0450F" w:rsidRDefault="1B3E0C19" w14:paraId="76278D8A" w14:textId="1AB9E3AC">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Bandura, A. (1999). Social cognitive theory of personality. In L. A. Pervin &amp; O. P. John (Eds.), </w:t>
      </w:r>
      <w:r w:rsidRPr="0BB97B16">
        <w:rPr>
          <w:rFonts w:ascii="Times New Roman" w:hAnsi="Times New Roman" w:eastAsia="Times New Roman" w:cs="Times New Roman"/>
          <w:i/>
          <w:iCs/>
        </w:rPr>
        <w:t>Handbook of personality: Theory and research</w:t>
      </w:r>
      <w:r w:rsidRPr="0BB97B16">
        <w:rPr>
          <w:rFonts w:ascii="Times New Roman" w:hAnsi="Times New Roman" w:eastAsia="Times New Roman" w:cs="Times New Roman"/>
        </w:rPr>
        <w:t xml:space="preserve"> (2nd ed., pp. 154–196). Guilford Press</w:t>
      </w:r>
    </w:p>
    <w:p w:rsidR="237589D9" w:rsidP="218B763F" w:rsidRDefault="1F4E1BEE" w14:paraId="08A38DBB" w14:textId="4D6EB580">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lastRenderedPageBreak/>
        <w:t xml:space="preserve">Bearman, M., Fawns, T., Corbin, T., Henderson, M., Liang, Y., Oberg, G., Walton, J., &amp; Matthews, K. E. (2025). Time, emotions and moral judgements: how university </w:t>
      </w:r>
      <w:bookmarkStart w:name="_Int_p4Ae65m2" w:id="5"/>
      <w:proofErr w:type="gramStart"/>
      <w:r w:rsidRPr="218B763F">
        <w:rPr>
          <w:rFonts w:ascii="Times New Roman" w:hAnsi="Times New Roman" w:eastAsia="Times New Roman" w:cs="Times New Roman"/>
          <w:color w:val="000000" w:themeColor="text1"/>
        </w:rPr>
        <w:t>students</w:t>
      </w:r>
      <w:bookmarkEnd w:id="5"/>
      <w:proofErr w:type="gramEnd"/>
      <w:r w:rsidRPr="218B763F">
        <w:rPr>
          <w:rFonts w:ascii="Times New Roman" w:hAnsi="Times New Roman" w:eastAsia="Times New Roman" w:cs="Times New Roman"/>
          <w:color w:val="000000" w:themeColor="text1"/>
        </w:rPr>
        <w:t xml:space="preserve"> position GenAI within their study. </w:t>
      </w:r>
      <w:r w:rsidRPr="218B763F">
        <w:rPr>
          <w:rFonts w:ascii="Times New Roman" w:hAnsi="Times New Roman" w:eastAsia="Times New Roman" w:cs="Times New Roman"/>
          <w:i/>
          <w:iCs/>
          <w:color w:val="000000" w:themeColor="text1"/>
        </w:rPr>
        <w:t>Higher Education Research &amp; Development</w:t>
      </w:r>
      <w:r w:rsidRPr="218B763F">
        <w:rPr>
          <w:rFonts w:ascii="Times New Roman" w:hAnsi="Times New Roman" w:eastAsia="Times New Roman" w:cs="Times New Roman"/>
          <w:color w:val="000000" w:themeColor="text1"/>
        </w:rPr>
        <w:t>, 1–15.</w:t>
      </w:r>
      <w:r w:rsidRPr="218B763F">
        <w:rPr>
          <w:rFonts w:ascii="Times New Roman" w:hAnsi="Times New Roman" w:eastAsia="Times New Roman" w:cs="Times New Roman"/>
          <w:color w:val="05103E"/>
        </w:rPr>
        <w:t xml:space="preserve"> </w:t>
      </w:r>
      <w:hyperlink r:id="rId17">
        <w:r w:rsidRPr="218B763F">
          <w:rPr>
            <w:rStyle w:val="Hyperlink"/>
            <w:rFonts w:ascii="Times New Roman" w:hAnsi="Times New Roman" w:eastAsia="Times New Roman" w:cs="Times New Roman"/>
          </w:rPr>
          <w:t>https://doi.org/10.1080/07294360.2025.2580616</w:t>
        </w:r>
      </w:hyperlink>
    </w:p>
    <w:p w:rsidR="237589D9" w:rsidP="0BB97B16" w:rsidRDefault="1F4E1BEE" w14:paraId="0F0AA42A" w14:textId="30C7C127">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Chan, C. K. Y., &amp; Hu, W. (2023). Students’ voices on generative AI: perceptions, benefits, and challenges in higher education. </w:t>
      </w:r>
      <w:r w:rsidRPr="218B763F">
        <w:rPr>
          <w:rFonts w:ascii="Times New Roman" w:hAnsi="Times New Roman" w:eastAsia="Times New Roman" w:cs="Times New Roman"/>
          <w:i/>
          <w:iCs/>
          <w:color w:val="000000" w:themeColor="text1"/>
        </w:rPr>
        <w:t>International Journal of Educational Technology in Higher Education</w:t>
      </w:r>
      <w:r w:rsidRPr="218B763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i/>
          <w:iCs/>
          <w:color w:val="000000" w:themeColor="text1"/>
        </w:rPr>
        <w:t>20</w:t>
      </w:r>
      <w:r w:rsidRPr="218B763F">
        <w:rPr>
          <w:rFonts w:ascii="Times New Roman" w:hAnsi="Times New Roman" w:eastAsia="Times New Roman" w:cs="Times New Roman"/>
          <w:color w:val="000000" w:themeColor="text1"/>
        </w:rPr>
        <w:t>(1).</w:t>
      </w:r>
      <w:r w:rsidRPr="218B763F">
        <w:rPr>
          <w:rFonts w:ascii="Times New Roman" w:hAnsi="Times New Roman" w:eastAsia="Times New Roman" w:cs="Times New Roman"/>
          <w:color w:val="05103E"/>
        </w:rPr>
        <w:t xml:space="preserve"> </w:t>
      </w:r>
      <w:hyperlink r:id="rId18">
        <w:r w:rsidRPr="218B763F">
          <w:rPr>
            <w:rStyle w:val="Hyperlink"/>
            <w:rFonts w:ascii="Times New Roman" w:hAnsi="Times New Roman" w:eastAsia="Times New Roman" w:cs="Times New Roman"/>
          </w:rPr>
          <w:t>https://doi.org/10.1186/s41239-023-00411-8</w:t>
        </w:r>
      </w:hyperlink>
    </w:p>
    <w:p w:rsidR="09F3DBE6" w:rsidP="218B763F" w:rsidRDefault="09F3DBE6" w14:paraId="2166E71F" w14:textId="66FF3D68">
      <w:pPr>
        <w:spacing w:line="480" w:lineRule="auto"/>
        <w:ind w:left="720" w:hanging="720"/>
        <w:rPr>
          <w:rFonts w:ascii="Times New Roman" w:hAnsi="Times New Roman" w:eastAsia="Times New Roman" w:cs="Times New Roman"/>
          <w:color w:val="3A7C22" w:themeColor="accent6" w:themeShade="BF"/>
        </w:rPr>
      </w:pPr>
      <w:r w:rsidRPr="218B763F">
        <w:rPr>
          <w:rFonts w:ascii="Times New Roman" w:hAnsi="Times New Roman" w:eastAsia="Times New Roman" w:cs="Times New Roman"/>
        </w:rPr>
        <w:t xml:space="preserve">Chi, N. T. K. (2024). The effect of AI chatbots on pro-environment attitude and willingness to pay for environment protection. </w:t>
      </w:r>
      <w:r w:rsidRPr="218B763F">
        <w:rPr>
          <w:rFonts w:ascii="Times New Roman" w:hAnsi="Times New Roman" w:eastAsia="Times New Roman" w:cs="Times New Roman"/>
          <w:i/>
          <w:iCs/>
        </w:rPr>
        <w:t>SAGE Open</w:t>
      </w:r>
      <w:r w:rsidRPr="218B763F">
        <w:rPr>
          <w:rFonts w:ascii="Times New Roman" w:hAnsi="Times New Roman" w:eastAsia="Times New Roman" w:cs="Times New Roman"/>
        </w:rPr>
        <w:t xml:space="preserve">, </w:t>
      </w:r>
      <w:r w:rsidRPr="218B763F">
        <w:rPr>
          <w:rFonts w:ascii="Times New Roman" w:hAnsi="Times New Roman" w:eastAsia="Times New Roman" w:cs="Times New Roman"/>
          <w:i/>
          <w:iCs/>
        </w:rPr>
        <w:t>14</w:t>
      </w:r>
      <w:r w:rsidRPr="218B763F">
        <w:rPr>
          <w:rFonts w:ascii="Times New Roman" w:hAnsi="Times New Roman" w:eastAsia="Times New Roman" w:cs="Times New Roman"/>
        </w:rPr>
        <w:t>(1).</w:t>
      </w:r>
      <w:r w:rsidRPr="218B763F">
        <w:rPr>
          <w:rFonts w:ascii="Times New Roman" w:hAnsi="Times New Roman" w:eastAsia="Times New Roman" w:cs="Times New Roman"/>
          <w:color w:val="05103E"/>
        </w:rPr>
        <w:t xml:space="preserve"> </w:t>
      </w:r>
      <w:hyperlink r:id="rId19">
        <w:r w:rsidRPr="218B763F">
          <w:rPr>
            <w:rStyle w:val="Hyperlink"/>
            <w:rFonts w:ascii="Times New Roman" w:hAnsi="Times New Roman" w:eastAsia="Times New Roman" w:cs="Times New Roman"/>
          </w:rPr>
          <w:t>https://doi.org/10.1177/21582440231226001</w:t>
        </w:r>
      </w:hyperlink>
    </w:p>
    <w:p w:rsidR="237589D9" w:rsidP="0BB97B16" w:rsidRDefault="1F4E1BEE" w14:paraId="301A9FDD" w14:textId="194A2DA6">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Clayton, S. (2003). Environmental Identity: A conceptual and an operational definition. </w:t>
      </w:r>
      <w:r w:rsidRPr="0BB97B16">
        <w:rPr>
          <w:rFonts w:ascii="Times New Roman" w:hAnsi="Times New Roman" w:eastAsia="Times New Roman" w:cs="Times New Roman"/>
          <w:i/>
          <w:iCs/>
          <w:color w:val="000000" w:themeColor="text1"/>
        </w:rPr>
        <w:t>The MIT Press eBooks</w:t>
      </w:r>
      <w:r w:rsidRPr="0BB97B16">
        <w:rPr>
          <w:rFonts w:ascii="Times New Roman" w:hAnsi="Times New Roman" w:eastAsia="Times New Roman" w:cs="Times New Roman"/>
          <w:color w:val="000000" w:themeColor="text1"/>
        </w:rPr>
        <w:t>, 45–66.</w:t>
      </w:r>
      <w:r w:rsidRPr="0BB97B16">
        <w:rPr>
          <w:rFonts w:ascii="Times New Roman" w:hAnsi="Times New Roman" w:eastAsia="Times New Roman" w:cs="Times New Roman"/>
          <w:color w:val="05103E"/>
        </w:rPr>
        <w:t xml:space="preserve"> </w:t>
      </w:r>
      <w:hyperlink r:id="rId20">
        <w:r w:rsidRPr="0BB97B16">
          <w:rPr>
            <w:rStyle w:val="Hyperlink"/>
            <w:rFonts w:ascii="Times New Roman" w:hAnsi="Times New Roman" w:eastAsia="Times New Roman" w:cs="Times New Roman"/>
          </w:rPr>
          <w:t>https://doi.org/10.7551/mitpress/3644.003.0005</w:t>
        </w:r>
      </w:hyperlink>
    </w:p>
    <w:p w:rsidR="237589D9" w:rsidP="0BB97B16" w:rsidRDefault="1F4E1BEE" w14:paraId="4BD23B5A" w14:textId="427049D2">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Clayton, S., Czellar, S., Nartova-Bochaver, S., Skibins, J. C., Salazar, G., Tseng, Y., Irkhin, B., &amp; Monge-Rodriguez, F. S. (2021). Cross-cultural validation of a revised environmental identity scale. </w:t>
      </w:r>
      <w:r w:rsidRPr="0BB97B16">
        <w:rPr>
          <w:rFonts w:ascii="Times New Roman" w:hAnsi="Times New Roman" w:eastAsia="Times New Roman" w:cs="Times New Roman"/>
          <w:i/>
          <w:iCs/>
          <w:color w:val="000000" w:themeColor="text1"/>
        </w:rPr>
        <w:t>Sustainability</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13</w:t>
      </w:r>
      <w:r w:rsidRPr="0BB97B16">
        <w:rPr>
          <w:rFonts w:ascii="Times New Roman" w:hAnsi="Times New Roman" w:eastAsia="Times New Roman" w:cs="Times New Roman"/>
          <w:color w:val="000000" w:themeColor="text1"/>
        </w:rPr>
        <w:t>(4), 2387.</w:t>
      </w:r>
      <w:r w:rsidRPr="0BB97B16">
        <w:rPr>
          <w:rFonts w:ascii="Times New Roman" w:hAnsi="Times New Roman" w:eastAsia="Times New Roman" w:cs="Times New Roman"/>
          <w:color w:val="05103E"/>
        </w:rPr>
        <w:t xml:space="preserve"> </w:t>
      </w:r>
      <w:hyperlink r:id="rId21">
        <w:r w:rsidRPr="0BB97B16">
          <w:rPr>
            <w:rStyle w:val="Hyperlink"/>
            <w:rFonts w:ascii="Times New Roman" w:hAnsi="Times New Roman" w:eastAsia="Times New Roman" w:cs="Times New Roman"/>
          </w:rPr>
          <w:t>https://doi.org/10.3390/su13042387</w:t>
        </w:r>
      </w:hyperlink>
    </w:p>
    <w:p w:rsidR="237589D9" w:rsidP="0BB97B16" w:rsidRDefault="1F4E1BEE" w14:paraId="7A24DF09" w14:textId="24451559">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Damoah, I. S., Ayakwah, A., &amp; Tingbani, I. (2021). Artificial intelligence (AI)-enhanced medical drones in the healthcare supply chain (HSC) for sustainability development: A case study. </w:t>
      </w:r>
      <w:r w:rsidRPr="0BB97B16">
        <w:rPr>
          <w:rFonts w:ascii="Times New Roman" w:hAnsi="Times New Roman" w:eastAsia="Times New Roman" w:cs="Times New Roman"/>
          <w:i/>
          <w:iCs/>
          <w:color w:val="000000" w:themeColor="text1"/>
        </w:rPr>
        <w:t>Journal of Cleaner Production</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328</w:t>
      </w:r>
      <w:r w:rsidRPr="0BB97B16">
        <w:rPr>
          <w:rFonts w:ascii="Times New Roman" w:hAnsi="Times New Roman" w:eastAsia="Times New Roman" w:cs="Times New Roman"/>
          <w:color w:val="000000" w:themeColor="text1"/>
        </w:rPr>
        <w:t>, 129598.</w:t>
      </w:r>
      <w:r w:rsidRPr="0BB97B16">
        <w:rPr>
          <w:rFonts w:ascii="Times New Roman" w:hAnsi="Times New Roman" w:eastAsia="Times New Roman" w:cs="Times New Roman"/>
          <w:color w:val="05103E"/>
        </w:rPr>
        <w:t xml:space="preserve"> </w:t>
      </w:r>
      <w:hyperlink r:id="rId22">
        <w:r w:rsidRPr="0BB97B16">
          <w:rPr>
            <w:rStyle w:val="Hyperlink"/>
            <w:rFonts w:ascii="Times New Roman" w:hAnsi="Times New Roman" w:eastAsia="Times New Roman" w:cs="Times New Roman"/>
          </w:rPr>
          <w:t>https://doi.org/10.1016/j.jclepro.2021.129598</w:t>
        </w:r>
      </w:hyperlink>
    </w:p>
    <w:p w:rsidR="237589D9" w:rsidP="0BB97B16" w:rsidRDefault="1F4E1BEE" w14:paraId="4B059F9C" w14:textId="3BED95F4">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Deng, R., Jiang, M., Yu, X., Lu, Y., &amp; Liu, S. (2024). Does ChatGPT enhance student learning? A systematic review and meta-analysis of experimental studies. </w:t>
      </w:r>
      <w:r w:rsidRPr="0BB97B16">
        <w:rPr>
          <w:rFonts w:ascii="Times New Roman" w:hAnsi="Times New Roman" w:eastAsia="Times New Roman" w:cs="Times New Roman"/>
          <w:i/>
          <w:iCs/>
          <w:color w:val="000000" w:themeColor="text1"/>
        </w:rPr>
        <w:t>Computers &amp; Education</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227</w:t>
      </w:r>
      <w:r w:rsidRPr="0BB97B16">
        <w:rPr>
          <w:rFonts w:ascii="Times New Roman" w:hAnsi="Times New Roman" w:eastAsia="Times New Roman" w:cs="Times New Roman"/>
          <w:color w:val="000000" w:themeColor="text1"/>
        </w:rPr>
        <w:t>, 105224.</w:t>
      </w:r>
      <w:r w:rsidRPr="0BB97B16">
        <w:rPr>
          <w:rFonts w:ascii="Times New Roman" w:hAnsi="Times New Roman" w:eastAsia="Times New Roman" w:cs="Times New Roman"/>
          <w:color w:val="05103E"/>
        </w:rPr>
        <w:t xml:space="preserve"> </w:t>
      </w:r>
      <w:hyperlink r:id="rId23">
        <w:r w:rsidRPr="0BB97B16">
          <w:rPr>
            <w:rStyle w:val="Hyperlink"/>
            <w:rFonts w:ascii="Times New Roman" w:hAnsi="Times New Roman" w:eastAsia="Times New Roman" w:cs="Times New Roman"/>
          </w:rPr>
          <w:t>https://doi.org/10.1016/j.compedu.2024.105224</w:t>
        </w:r>
      </w:hyperlink>
    </w:p>
    <w:p w:rsidR="237589D9" w:rsidP="0BB97B16" w:rsidRDefault="1F4E1BEE" w14:paraId="4A328D8F" w14:textId="13305282">
      <w:pPr>
        <w:shd w:val="clear" w:color="auto" w:fill="FFFFFF" w:themeFill="background1"/>
        <w:spacing w:after="0"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lastRenderedPageBreak/>
        <w:t xml:space="preserve">Diffenbaugh, N. S., &amp; Barnes, E. A. (2023). Data-driven predictions of the time remaining until critical global warming thresholds are reached. </w:t>
      </w:r>
      <w:r w:rsidRPr="0BB97B16">
        <w:rPr>
          <w:rFonts w:ascii="Times New Roman" w:hAnsi="Times New Roman" w:eastAsia="Times New Roman" w:cs="Times New Roman"/>
          <w:i/>
          <w:iCs/>
          <w:color w:val="000000" w:themeColor="text1"/>
        </w:rPr>
        <w:t>Proceedings of the National Academy of Sciences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120</w:t>
      </w:r>
      <w:r w:rsidRPr="0BB97B16">
        <w:rPr>
          <w:rFonts w:ascii="Times New Roman" w:hAnsi="Times New Roman" w:eastAsia="Times New Roman" w:cs="Times New Roman"/>
          <w:color w:val="000000" w:themeColor="text1"/>
        </w:rPr>
        <w:t>(6), e2207183120.</w:t>
      </w:r>
      <w:r w:rsidRPr="0BB97B16">
        <w:rPr>
          <w:rFonts w:ascii="Times New Roman" w:hAnsi="Times New Roman" w:eastAsia="Times New Roman" w:cs="Times New Roman"/>
          <w:color w:val="05103E"/>
        </w:rPr>
        <w:t xml:space="preserve"> </w:t>
      </w:r>
      <w:hyperlink r:id="rId24">
        <w:r w:rsidRPr="0BB97B16">
          <w:rPr>
            <w:rStyle w:val="Hyperlink"/>
            <w:rFonts w:ascii="Times New Roman" w:hAnsi="Times New Roman" w:eastAsia="Times New Roman" w:cs="Times New Roman"/>
          </w:rPr>
          <w:t>https://doi.org/10.1073/pnas.2207183120</w:t>
        </w:r>
      </w:hyperlink>
    </w:p>
    <w:p w:rsidR="237589D9" w:rsidP="0BB97B16" w:rsidRDefault="1F4E1BEE" w14:paraId="6D95B355" w14:textId="16C25F97">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Dungo, C. a. B., Beltran, Z. L. E., Declaro, B. C., Dela-Cruz, J. J. C., &amp; Viray, R. U. (2025). Students’ level of awareness on the environmental implications of generative AI. </w:t>
      </w:r>
      <w:r w:rsidRPr="0BB97B16">
        <w:rPr>
          <w:rFonts w:ascii="Times New Roman" w:hAnsi="Times New Roman" w:eastAsia="Times New Roman" w:cs="Times New Roman"/>
          <w:i/>
          <w:iCs/>
          <w:color w:val="000000" w:themeColor="text1"/>
        </w:rPr>
        <w:t>Journal of Education in Science Environment and Health</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11</w:t>
      </w:r>
      <w:r w:rsidRPr="0BB97B16">
        <w:rPr>
          <w:rFonts w:ascii="Times New Roman" w:hAnsi="Times New Roman" w:eastAsia="Times New Roman" w:cs="Times New Roman"/>
          <w:color w:val="000000" w:themeColor="text1"/>
        </w:rPr>
        <w:t>(2), 93–107.</w:t>
      </w:r>
      <w:r w:rsidRPr="0BB97B16">
        <w:rPr>
          <w:rFonts w:ascii="Times New Roman" w:hAnsi="Times New Roman" w:eastAsia="Times New Roman" w:cs="Times New Roman"/>
          <w:color w:val="05103E"/>
        </w:rPr>
        <w:t xml:space="preserve"> </w:t>
      </w:r>
      <w:hyperlink r:id="rId25">
        <w:r w:rsidRPr="0BB97B16">
          <w:rPr>
            <w:rStyle w:val="Hyperlink"/>
            <w:rFonts w:ascii="Times New Roman" w:hAnsi="Times New Roman" w:eastAsia="Times New Roman" w:cs="Times New Roman"/>
          </w:rPr>
          <w:t>https://doi.org/10.55549/jeseh.777</w:t>
        </w:r>
      </w:hyperlink>
    </w:p>
    <w:p w:rsidR="237589D9" w:rsidP="218B763F" w:rsidRDefault="4A9879A2" w14:paraId="7D3A0846" w14:textId="19585BC2">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rPr>
        <w:t xml:space="preserve">Erfanian, S., Maleknia, R., &amp; Halalisan, A. F. (2024). Application of social cognitive theory to determine shaping factors of environmental intention and behaviors of ecotourist in forest areas. </w:t>
      </w:r>
      <w:r w:rsidRPr="218B763F">
        <w:rPr>
          <w:rFonts w:ascii="Times New Roman" w:hAnsi="Times New Roman" w:eastAsia="Times New Roman" w:cs="Times New Roman"/>
          <w:i/>
          <w:iCs/>
        </w:rPr>
        <w:t>Frontiers in Forests and Global Change</w:t>
      </w:r>
      <w:r w:rsidRPr="218B763F">
        <w:rPr>
          <w:rFonts w:ascii="Times New Roman" w:hAnsi="Times New Roman" w:eastAsia="Times New Roman" w:cs="Times New Roman"/>
        </w:rPr>
        <w:t xml:space="preserve">, </w:t>
      </w:r>
      <w:r w:rsidRPr="218B763F">
        <w:rPr>
          <w:rFonts w:ascii="Times New Roman" w:hAnsi="Times New Roman" w:eastAsia="Times New Roman" w:cs="Times New Roman"/>
          <w:i/>
          <w:iCs/>
        </w:rPr>
        <w:t>7</w:t>
      </w:r>
      <w:r w:rsidRPr="218B763F">
        <w:rPr>
          <w:rFonts w:ascii="Times New Roman" w:hAnsi="Times New Roman" w:eastAsia="Times New Roman" w:cs="Times New Roman"/>
        </w:rPr>
        <w:t>.</w:t>
      </w:r>
      <w:r w:rsidRPr="218B763F">
        <w:rPr>
          <w:rFonts w:ascii="Times New Roman" w:hAnsi="Times New Roman" w:eastAsia="Times New Roman" w:cs="Times New Roman"/>
          <w:color w:val="05103E"/>
        </w:rPr>
        <w:t xml:space="preserve"> </w:t>
      </w:r>
      <w:hyperlink r:id="rId26">
        <w:r w:rsidRPr="218B763F">
          <w:rPr>
            <w:rStyle w:val="Hyperlink"/>
            <w:rFonts w:ascii="Times New Roman" w:hAnsi="Times New Roman" w:eastAsia="Times New Roman" w:cs="Times New Roman"/>
          </w:rPr>
          <w:t>https://doi.org/10.3389/ffgc.2024.1489170</w:t>
        </w:r>
      </w:hyperlink>
    </w:p>
    <w:p w:rsidR="237589D9" w:rsidP="0BB97B16" w:rsidRDefault="1F4E1BEE" w14:paraId="7CC10336" w14:textId="40840923">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Filho, W. L., Ribeiro, P. C. C., Mazutti, J., Salvia, A. L., Marcolin, C. B., Borsatto, J. M. L. S., Sharifi, A., Sierra, J., Luetz, J., Pretorius, R., &amp; Trevisan, L. V. (2024). Using artificial intelligence to implement the UN sustainable development goals at higher education institutions. </w:t>
      </w:r>
      <w:r w:rsidRPr="0BB97B16">
        <w:rPr>
          <w:rFonts w:ascii="Times New Roman" w:hAnsi="Times New Roman" w:eastAsia="Times New Roman" w:cs="Times New Roman"/>
          <w:i/>
          <w:iCs/>
          <w:color w:val="000000" w:themeColor="text1"/>
        </w:rPr>
        <w:t>International Journal of Sustainable Development &amp; World Ecology</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31</w:t>
      </w:r>
      <w:r w:rsidRPr="0BB97B16">
        <w:rPr>
          <w:rFonts w:ascii="Times New Roman" w:hAnsi="Times New Roman" w:eastAsia="Times New Roman" w:cs="Times New Roman"/>
          <w:color w:val="000000" w:themeColor="text1"/>
        </w:rPr>
        <w:t>(6), 726–745.</w:t>
      </w:r>
      <w:r w:rsidRPr="0BB97B16">
        <w:rPr>
          <w:rFonts w:ascii="Times New Roman" w:hAnsi="Times New Roman" w:eastAsia="Times New Roman" w:cs="Times New Roman"/>
          <w:color w:val="05103E"/>
        </w:rPr>
        <w:t xml:space="preserve"> </w:t>
      </w:r>
      <w:hyperlink r:id="rId27">
        <w:r w:rsidRPr="0BB97B16">
          <w:rPr>
            <w:rStyle w:val="Hyperlink"/>
            <w:rFonts w:ascii="Times New Roman" w:hAnsi="Times New Roman" w:eastAsia="Times New Roman" w:cs="Times New Roman"/>
          </w:rPr>
          <w:t>https://doi.org/10.1080/13504509.2024.2327584</w:t>
        </w:r>
      </w:hyperlink>
    </w:p>
    <w:p w:rsidR="237589D9" w:rsidP="0BB97B16" w:rsidRDefault="1F4E1BEE" w14:paraId="2365C6D7" w14:textId="18AAFF2F">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Hansmann, R., Laurenti, R., Mehdi, T., &amp; Binder, C. R. (2020). Determinants of pro-environmental behavior: A comparison of university students and staff from diverse faculties at a Swiss University. </w:t>
      </w:r>
      <w:r w:rsidRPr="0BB97B16">
        <w:rPr>
          <w:rFonts w:ascii="Times New Roman" w:hAnsi="Times New Roman" w:eastAsia="Times New Roman" w:cs="Times New Roman"/>
          <w:i/>
          <w:iCs/>
          <w:color w:val="000000" w:themeColor="text1"/>
        </w:rPr>
        <w:t>Journal of Cleaner Production</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268</w:t>
      </w:r>
      <w:r w:rsidRPr="0BB97B16">
        <w:rPr>
          <w:rFonts w:ascii="Times New Roman" w:hAnsi="Times New Roman" w:eastAsia="Times New Roman" w:cs="Times New Roman"/>
          <w:color w:val="000000" w:themeColor="text1"/>
        </w:rPr>
        <w:t>, 121864.</w:t>
      </w:r>
      <w:r w:rsidRPr="0BB97B16">
        <w:rPr>
          <w:rFonts w:ascii="Times New Roman" w:hAnsi="Times New Roman" w:eastAsia="Times New Roman" w:cs="Times New Roman"/>
          <w:color w:val="05103E"/>
        </w:rPr>
        <w:t xml:space="preserve"> </w:t>
      </w:r>
      <w:hyperlink r:id="rId28">
        <w:r w:rsidRPr="0BB97B16">
          <w:rPr>
            <w:rStyle w:val="Hyperlink"/>
            <w:rFonts w:ascii="Times New Roman" w:hAnsi="Times New Roman" w:eastAsia="Times New Roman" w:cs="Times New Roman"/>
          </w:rPr>
          <w:t>https://doi.org/10.1016/j.jclepro.2020.121864</w:t>
        </w:r>
      </w:hyperlink>
    </w:p>
    <w:p w:rsidR="059576F7" w:rsidP="6CC0450F" w:rsidRDefault="0C5C04F7" w14:paraId="1D2D3833" w14:textId="48177985">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Institute of Art, Design &amp; Technology. (n.</w:t>
      </w:r>
      <w:r w:rsidRPr="0BB97B16" w:rsidR="1573AA8D">
        <w:rPr>
          <w:rFonts w:ascii="Times New Roman" w:hAnsi="Times New Roman" w:eastAsia="Times New Roman" w:cs="Times New Roman"/>
        </w:rPr>
        <w:t xml:space="preserve"> </w:t>
      </w:r>
      <w:r w:rsidRPr="0BB97B16">
        <w:rPr>
          <w:rFonts w:ascii="Times New Roman" w:hAnsi="Times New Roman" w:eastAsia="Times New Roman" w:cs="Times New Roman"/>
        </w:rPr>
        <w:t>d</w:t>
      </w:r>
      <w:r w:rsidRPr="0BB97B16" w:rsidR="2D8C46F9">
        <w:rPr>
          <w:rFonts w:ascii="Times New Roman" w:hAnsi="Times New Roman" w:eastAsia="Times New Roman" w:cs="Times New Roman"/>
        </w:rPr>
        <w:t>.</w:t>
      </w:r>
      <w:r w:rsidRPr="0BB97B16">
        <w:rPr>
          <w:rFonts w:ascii="Times New Roman" w:hAnsi="Times New Roman" w:eastAsia="Times New Roman" w:cs="Times New Roman"/>
        </w:rPr>
        <w:t xml:space="preserve">). </w:t>
      </w:r>
      <w:r w:rsidRPr="0BB97B16">
        <w:rPr>
          <w:rFonts w:ascii="Times New Roman" w:hAnsi="Times New Roman" w:eastAsia="Times New Roman" w:cs="Times New Roman"/>
          <w:i/>
          <w:iCs/>
        </w:rPr>
        <w:t>Applied Psychology</w:t>
      </w:r>
      <w:r w:rsidRPr="0BB97B16">
        <w:rPr>
          <w:rFonts w:ascii="Times New Roman" w:hAnsi="Times New Roman" w:eastAsia="Times New Roman" w:cs="Times New Roman"/>
        </w:rPr>
        <w:t xml:space="preserve">. </w:t>
      </w:r>
      <w:hyperlink r:id="rId29">
        <w:r w:rsidRPr="0BB97B16">
          <w:rPr>
            <w:rStyle w:val="Hyperlink"/>
            <w:rFonts w:ascii="Times New Roman" w:hAnsi="Times New Roman" w:eastAsia="Times New Roman" w:cs="Times New Roman"/>
          </w:rPr>
          <w:t>https://iadt.ie/courses/applied-psychology/</w:t>
        </w:r>
      </w:hyperlink>
    </w:p>
    <w:p w:rsidR="74EB1581" w:rsidP="6CC0450F" w:rsidRDefault="0E53902E" w14:paraId="4464AA42" w14:textId="64ECF551">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lastRenderedPageBreak/>
        <w:t xml:space="preserve">Institute of Art, Design &amp; Technology. (n. d.). </w:t>
      </w:r>
      <w:r w:rsidRPr="0BB97B16">
        <w:rPr>
          <w:rFonts w:ascii="Times New Roman" w:hAnsi="Times New Roman" w:eastAsia="Times New Roman" w:cs="Times New Roman"/>
          <w:i/>
          <w:iCs/>
        </w:rPr>
        <w:t>Creative Computing</w:t>
      </w:r>
      <w:r w:rsidRPr="0BB97B16">
        <w:rPr>
          <w:rFonts w:ascii="Times New Roman" w:hAnsi="Times New Roman" w:eastAsia="Times New Roman" w:cs="Times New Roman"/>
        </w:rPr>
        <w:t xml:space="preserve">. </w:t>
      </w:r>
      <w:hyperlink r:id="rId30">
        <w:r w:rsidRPr="0BB97B16">
          <w:rPr>
            <w:rStyle w:val="Hyperlink"/>
            <w:rFonts w:ascii="Times New Roman" w:hAnsi="Times New Roman" w:eastAsia="Times New Roman" w:cs="Times New Roman"/>
          </w:rPr>
          <w:t>https://iadt.ie/courses/creative-computing/</w:t>
        </w:r>
      </w:hyperlink>
    </w:p>
    <w:p w:rsidR="237589D9" w:rsidP="0BB97B16" w:rsidRDefault="1F4E1BEE" w14:paraId="2D596934" w14:textId="5F8DC8F9">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Irfan, M., Murray, L., &amp; Ali, S. (2023). Insights into student perceptions: Investigating artificial intelligence (AI) tool usability in Irish higher education at the University of Limerick. </w:t>
      </w:r>
      <w:r w:rsidRPr="0BB97B16">
        <w:rPr>
          <w:rFonts w:ascii="Times New Roman" w:hAnsi="Times New Roman" w:eastAsia="Times New Roman" w:cs="Times New Roman"/>
          <w:i/>
          <w:iCs/>
          <w:color w:val="000000" w:themeColor="text1"/>
        </w:rPr>
        <w:t>Global Digital &amp; Print Media Review, VI(II), 48-63.</w:t>
      </w:r>
      <w:r w:rsidRPr="0BB97B16">
        <w:rPr>
          <w:rFonts w:ascii="Times New Roman" w:hAnsi="Times New Roman" w:eastAsia="Times New Roman" w:cs="Times New Roman"/>
          <w:i/>
          <w:iCs/>
          <w:color w:val="3A7C22" w:themeColor="accent6" w:themeShade="BF"/>
        </w:rPr>
        <w:t xml:space="preserve"> </w:t>
      </w:r>
      <w:hyperlink r:id="rId31">
        <w:r w:rsidRPr="0BB97B16">
          <w:rPr>
            <w:rStyle w:val="Hyperlink"/>
            <w:rFonts w:ascii="Times New Roman" w:hAnsi="Times New Roman" w:eastAsia="Times New Roman" w:cs="Times New Roman"/>
            <w:i/>
            <w:iCs/>
          </w:rPr>
          <w:t>https://doi.org/10.31703/gdpmr.2023(VI-II).05</w:t>
        </w:r>
      </w:hyperlink>
    </w:p>
    <w:p w:rsidR="237589D9" w:rsidP="0BB97B16" w:rsidRDefault="1F4E1BEE" w14:paraId="7F332C34" w14:textId="030A63C6">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Johnston, H., Wells, R. F., Shanks, E. M., Boey, T., &amp; Parsons, B. N. (2024). Student perspectives on the use of generative artificial intelligence technologies in higher education. </w:t>
      </w:r>
      <w:r w:rsidRPr="0BB97B16">
        <w:rPr>
          <w:rFonts w:ascii="Times New Roman" w:hAnsi="Times New Roman" w:eastAsia="Times New Roman" w:cs="Times New Roman"/>
          <w:i/>
          <w:iCs/>
          <w:color w:val="000000" w:themeColor="text1"/>
        </w:rPr>
        <w:t>International Journal for Educational Integrity</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20</w:t>
      </w:r>
      <w:r w:rsidRPr="0BB97B16">
        <w:rPr>
          <w:rFonts w:ascii="Times New Roman" w:hAnsi="Times New Roman" w:eastAsia="Times New Roman" w:cs="Times New Roman"/>
          <w:color w:val="000000" w:themeColor="text1"/>
        </w:rPr>
        <w:t>(1)</w:t>
      </w:r>
      <w:r w:rsidRPr="0BB97B16">
        <w:rPr>
          <w:rFonts w:ascii="Times New Roman" w:hAnsi="Times New Roman" w:eastAsia="Times New Roman" w:cs="Times New Roman"/>
          <w:color w:val="05103E"/>
        </w:rPr>
        <w:t xml:space="preserve">. </w:t>
      </w:r>
      <w:hyperlink r:id="rId32">
        <w:r w:rsidRPr="0BB97B16">
          <w:rPr>
            <w:rStyle w:val="Hyperlink"/>
            <w:rFonts w:ascii="Times New Roman" w:hAnsi="Times New Roman" w:eastAsia="Times New Roman" w:cs="Times New Roman"/>
          </w:rPr>
          <w:t>https://doi.org/10.1007/s40979-024-00149-4</w:t>
        </w:r>
      </w:hyperlink>
    </w:p>
    <w:p w:rsidR="237589D9" w:rsidP="0BB97B16" w:rsidRDefault="1F4E1BEE" w14:paraId="2D6CE5A6" w14:textId="062A09B9">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Johnson, N., Seaman, J., &amp; Seaman, J. (2024). The anticipated impact of artificial intelligence on US higher education: A national study. </w:t>
      </w:r>
      <w:r w:rsidRPr="0BB97B16">
        <w:rPr>
          <w:rFonts w:ascii="Times New Roman" w:hAnsi="Times New Roman" w:eastAsia="Times New Roman" w:cs="Times New Roman"/>
          <w:i/>
          <w:iCs/>
          <w:color w:val="000000" w:themeColor="text1"/>
        </w:rPr>
        <w:t>Online Learning</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28</w:t>
      </w:r>
      <w:r w:rsidRPr="0BB97B16">
        <w:rPr>
          <w:rFonts w:ascii="Times New Roman" w:hAnsi="Times New Roman" w:eastAsia="Times New Roman" w:cs="Times New Roman"/>
          <w:color w:val="000000" w:themeColor="text1"/>
        </w:rPr>
        <w:t xml:space="preserve">(3). </w:t>
      </w:r>
      <w:hyperlink r:id="rId33">
        <w:r w:rsidRPr="0BB97B16">
          <w:rPr>
            <w:rStyle w:val="Hyperlink"/>
            <w:rFonts w:ascii="Times New Roman" w:hAnsi="Times New Roman" w:eastAsia="Times New Roman" w:cs="Times New Roman"/>
          </w:rPr>
          <w:t>https://doi.org/10.24059/olj.v28i3.4646</w:t>
        </w:r>
      </w:hyperlink>
    </w:p>
    <w:p w:rsidR="237589D9" w:rsidP="0BB97B16" w:rsidRDefault="1F4E1BEE" w14:paraId="44925AFE" w14:textId="683FAE1A">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Lee, Y., Hwang, G., &amp; Chen, P. (2022). Impacts of an AI-based chabot on college students’ after-class review, academic performance, self-efficacy, learning attitude, and motivation. </w:t>
      </w:r>
      <w:r w:rsidRPr="0BB97B16">
        <w:rPr>
          <w:rFonts w:ascii="Times New Roman" w:hAnsi="Times New Roman" w:eastAsia="Times New Roman" w:cs="Times New Roman"/>
          <w:i/>
          <w:iCs/>
          <w:color w:val="000000" w:themeColor="text1"/>
        </w:rPr>
        <w:t>Educational Technology Research and Development</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70</w:t>
      </w:r>
      <w:r w:rsidRPr="0BB97B16">
        <w:rPr>
          <w:rFonts w:ascii="Times New Roman" w:hAnsi="Times New Roman" w:eastAsia="Times New Roman" w:cs="Times New Roman"/>
          <w:color w:val="000000" w:themeColor="text1"/>
        </w:rPr>
        <w:t>(5), 1843–1865.</w:t>
      </w:r>
      <w:r w:rsidRPr="0BB97B16">
        <w:rPr>
          <w:rFonts w:ascii="Times New Roman" w:hAnsi="Times New Roman" w:eastAsia="Times New Roman" w:cs="Times New Roman"/>
          <w:color w:val="05103E"/>
        </w:rPr>
        <w:t xml:space="preserve"> </w:t>
      </w:r>
      <w:hyperlink r:id="rId34">
        <w:r w:rsidRPr="0BB97B16">
          <w:rPr>
            <w:rStyle w:val="Hyperlink"/>
            <w:rFonts w:ascii="Times New Roman" w:hAnsi="Times New Roman" w:eastAsia="Times New Roman" w:cs="Times New Roman"/>
          </w:rPr>
          <w:t>https://doi.org/10.1007/s11423-022-10142-8</w:t>
        </w:r>
      </w:hyperlink>
    </w:p>
    <w:p w:rsidR="6FC8CF17" w:rsidP="6CC0450F" w:rsidRDefault="18DF3466" w14:paraId="2AC6E1AB" w14:textId="73143DAF">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Lee, Y., Chen, K., Yan, W., Shih, Y., &amp; Chao, C. (2023). Evaporative cooling method to improve energy management of overhead downward flow-type data center. </w:t>
      </w:r>
      <w:r w:rsidRPr="0BB97B16">
        <w:rPr>
          <w:rFonts w:ascii="Times New Roman" w:hAnsi="Times New Roman" w:eastAsia="Times New Roman" w:cs="Times New Roman"/>
          <w:i/>
          <w:iCs/>
        </w:rPr>
        <w:t>Case Studies in Thermal Engineering</w:t>
      </w:r>
      <w:r w:rsidRPr="0BB97B16">
        <w:rPr>
          <w:rFonts w:ascii="Times New Roman" w:hAnsi="Times New Roman" w:eastAsia="Times New Roman" w:cs="Times New Roman"/>
        </w:rPr>
        <w:t xml:space="preserve">, </w:t>
      </w:r>
      <w:r w:rsidRPr="0BB97B16">
        <w:rPr>
          <w:rFonts w:ascii="Times New Roman" w:hAnsi="Times New Roman" w:eastAsia="Times New Roman" w:cs="Times New Roman"/>
          <w:i/>
          <w:iCs/>
        </w:rPr>
        <w:t>45</w:t>
      </w:r>
      <w:r w:rsidRPr="0BB97B16">
        <w:rPr>
          <w:rFonts w:ascii="Times New Roman" w:hAnsi="Times New Roman" w:eastAsia="Times New Roman" w:cs="Times New Roman"/>
        </w:rPr>
        <w:t>, 102998.</w:t>
      </w:r>
      <w:r w:rsidRPr="0BB97B16">
        <w:rPr>
          <w:rFonts w:ascii="Times New Roman" w:hAnsi="Times New Roman" w:eastAsia="Times New Roman" w:cs="Times New Roman"/>
          <w:color w:val="05103E"/>
        </w:rPr>
        <w:t xml:space="preserve"> </w:t>
      </w:r>
      <w:hyperlink r:id="rId35">
        <w:r w:rsidRPr="0BB97B16">
          <w:rPr>
            <w:rStyle w:val="Hyperlink"/>
            <w:rFonts w:ascii="Times New Roman" w:hAnsi="Times New Roman" w:eastAsia="Times New Roman" w:cs="Times New Roman"/>
          </w:rPr>
          <w:t>https://doi.org/10.1016/j.csite.2023.102998</w:t>
        </w:r>
      </w:hyperlink>
    </w:p>
    <w:p w:rsidR="237589D9" w:rsidP="0BB97B16" w:rsidRDefault="1F4E1BEE" w14:paraId="7730CB0F" w14:textId="74FDEF35">
      <w:pPr>
        <w:spacing w:line="480" w:lineRule="auto"/>
        <w:ind w:left="720" w:hanging="720"/>
        <w:rPr>
          <w:rFonts w:ascii="Aptos" w:hAnsi="Aptos" w:eastAsia="Aptos" w:cs="Aptos"/>
          <w:color w:val="000000" w:themeColor="text1"/>
        </w:rPr>
      </w:pPr>
      <w:r w:rsidRPr="0BB97B16">
        <w:rPr>
          <w:rFonts w:ascii="Times New Roman" w:hAnsi="Times New Roman" w:eastAsia="Times New Roman" w:cs="Times New Roman"/>
          <w:color w:val="000000" w:themeColor="text1"/>
        </w:rPr>
        <w:lastRenderedPageBreak/>
        <w:t xml:space="preserve">Li, P., Yang, J., Islam, M. A., &amp; Ren, S. (2023). Making AI less “Thirsty”: Uncovering and addressing the secret water footprint of AI models. </w:t>
      </w:r>
      <w:r w:rsidRPr="0BB97B16">
        <w:rPr>
          <w:rFonts w:ascii="Times New Roman" w:hAnsi="Times New Roman" w:eastAsia="Times New Roman" w:cs="Times New Roman"/>
          <w:i/>
          <w:iCs/>
          <w:color w:val="000000" w:themeColor="text1"/>
        </w:rPr>
        <w:t>arXiv (Cornell University)</w:t>
      </w:r>
      <w:r w:rsidRPr="0BB97B16">
        <w:rPr>
          <w:rFonts w:ascii="Times New Roman" w:hAnsi="Times New Roman" w:eastAsia="Times New Roman" w:cs="Times New Roman"/>
          <w:color w:val="000000" w:themeColor="text1"/>
        </w:rPr>
        <w:t>.</w:t>
      </w:r>
      <w:r w:rsidRPr="0BB97B16">
        <w:rPr>
          <w:rFonts w:ascii="Times New Roman" w:hAnsi="Times New Roman" w:eastAsia="Times New Roman" w:cs="Times New Roman"/>
          <w:color w:val="05103E"/>
        </w:rPr>
        <w:t xml:space="preserve"> </w:t>
      </w:r>
      <w:hyperlink r:id="rId36">
        <w:r w:rsidRPr="0BB97B16">
          <w:rPr>
            <w:rStyle w:val="Hyperlink"/>
            <w:rFonts w:ascii="Times New Roman" w:hAnsi="Times New Roman" w:eastAsia="Times New Roman" w:cs="Times New Roman"/>
          </w:rPr>
          <w:t>https://doi.org/10.48550/arxiv.2304.03271</w:t>
        </w:r>
      </w:hyperlink>
    </w:p>
    <w:p w:rsidR="237589D9" w:rsidP="0BB97B16" w:rsidRDefault="1F4E1BEE" w14:paraId="793C0300" w14:textId="096B5952">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Li, Y., Yang, D., &amp; Liu, S. (2024). The impact of environmental education at Chinese universities on college students’ environmental attitudes. </w:t>
      </w:r>
      <w:r w:rsidRPr="0BB97B16">
        <w:rPr>
          <w:rFonts w:ascii="Times New Roman" w:hAnsi="Times New Roman" w:eastAsia="Times New Roman" w:cs="Times New Roman"/>
          <w:i/>
          <w:iCs/>
          <w:color w:val="000000" w:themeColor="text1"/>
        </w:rPr>
        <w:t>PLoS ONE</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19</w:t>
      </w:r>
      <w:r w:rsidRPr="0BB97B16">
        <w:rPr>
          <w:rFonts w:ascii="Times New Roman" w:hAnsi="Times New Roman" w:eastAsia="Times New Roman" w:cs="Times New Roman"/>
          <w:color w:val="000000" w:themeColor="text1"/>
        </w:rPr>
        <w:t>(2), e0299231.</w:t>
      </w:r>
      <w:r w:rsidRPr="0BB97B16">
        <w:rPr>
          <w:rFonts w:ascii="Times New Roman" w:hAnsi="Times New Roman" w:eastAsia="Times New Roman" w:cs="Times New Roman"/>
          <w:color w:val="05103E"/>
        </w:rPr>
        <w:t xml:space="preserve"> </w:t>
      </w:r>
      <w:hyperlink r:id="rId37">
        <w:r w:rsidRPr="0BB97B16">
          <w:rPr>
            <w:rStyle w:val="Hyperlink"/>
            <w:rFonts w:ascii="Times New Roman" w:hAnsi="Times New Roman" w:eastAsia="Times New Roman" w:cs="Times New Roman"/>
          </w:rPr>
          <w:t>https://doi.org/10.1371/journal.pone.0299231</w:t>
        </w:r>
      </w:hyperlink>
    </w:p>
    <w:p w:rsidR="237589D9" w:rsidP="0BB97B16" w:rsidRDefault="1F4E1BEE" w14:paraId="37A700C3" w14:textId="3F694EF1">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Low, M. P., Rahim, F. A., &amp; Wut, T. M. (2025). Leveraging artificial intelligence to foster pro-environmental and green behavior in organizations: insights from PLS-SEM and necessary condition analysis. </w:t>
      </w:r>
      <w:r w:rsidRPr="0BB97B16">
        <w:rPr>
          <w:rFonts w:ascii="Times New Roman" w:hAnsi="Times New Roman" w:eastAsia="Times New Roman" w:cs="Times New Roman"/>
          <w:i/>
          <w:iCs/>
          <w:color w:val="000000" w:themeColor="text1"/>
        </w:rPr>
        <w:t>Sustainable Futures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9</w:t>
      </w:r>
      <w:r w:rsidRPr="0BB97B16">
        <w:rPr>
          <w:rFonts w:ascii="Times New Roman" w:hAnsi="Times New Roman" w:eastAsia="Times New Roman" w:cs="Times New Roman"/>
          <w:color w:val="000000" w:themeColor="text1"/>
        </w:rPr>
        <w:t>, 100786.</w:t>
      </w:r>
      <w:r w:rsidRPr="0BB97B16">
        <w:rPr>
          <w:rFonts w:ascii="Times New Roman" w:hAnsi="Times New Roman" w:eastAsia="Times New Roman" w:cs="Times New Roman"/>
          <w:color w:val="05103E"/>
        </w:rPr>
        <w:t xml:space="preserve"> </w:t>
      </w:r>
      <w:hyperlink r:id="rId38">
        <w:r w:rsidRPr="0BB97B16">
          <w:rPr>
            <w:rStyle w:val="Hyperlink"/>
            <w:rFonts w:ascii="Times New Roman" w:hAnsi="Times New Roman" w:eastAsia="Times New Roman" w:cs="Times New Roman"/>
          </w:rPr>
          <w:t>https://doi.org/10.1016/j.sftr.2025.100786</w:t>
        </w:r>
      </w:hyperlink>
    </w:p>
    <w:p w:rsidR="4B2358EA" w:rsidP="6CC0450F" w:rsidRDefault="2E432A91" w14:paraId="6078D336" w14:textId="61104E02">
      <w:pPr>
        <w:spacing w:line="480" w:lineRule="auto"/>
        <w:ind w:left="720" w:hanging="720"/>
        <w:rPr>
          <w:rFonts w:ascii="Times New Roman" w:hAnsi="Times New Roman" w:eastAsia="Times New Roman" w:cs="Times New Roman"/>
          <w:lang w:val="en-US"/>
        </w:rPr>
      </w:pPr>
      <w:r w:rsidRPr="0BB97B16">
        <w:rPr>
          <w:rFonts w:ascii="Times New Roman" w:hAnsi="Times New Roman" w:eastAsia="Times New Roman" w:cs="Times New Roman"/>
        </w:rPr>
        <w:t xml:space="preserve">McGrath, T., &amp; Alamamos, A. (2024). </w:t>
      </w:r>
      <w:r w:rsidRPr="0BB97B16">
        <w:rPr>
          <w:rFonts w:ascii="Times New Roman" w:hAnsi="Times New Roman" w:eastAsia="Times New Roman" w:cs="Times New Roman"/>
          <w:i/>
          <w:iCs/>
        </w:rPr>
        <w:t xml:space="preserve">Water use by data centres: An Irish context. </w:t>
      </w:r>
      <w:r w:rsidRPr="0BB97B16">
        <w:rPr>
          <w:rFonts w:ascii="Times New Roman" w:hAnsi="Times New Roman" w:eastAsia="Times New Roman" w:cs="Times New Roman"/>
        </w:rPr>
        <w:t xml:space="preserve">The Water Forum </w:t>
      </w:r>
      <w:hyperlink r:id="rId39">
        <w:r w:rsidRPr="0BB97B16">
          <w:rPr>
            <w:rStyle w:val="Hyperlink"/>
            <w:rFonts w:ascii="Times New Roman" w:hAnsi="Times New Roman" w:eastAsia="Times New Roman" w:cs="Times New Roman"/>
          </w:rPr>
          <w:t>https://thewaterforum.ie/app/uploads/2024/10/McGrath-2024-Data-Centre-Water-Use-in-Ireland-.pdf</w:t>
        </w:r>
      </w:hyperlink>
    </w:p>
    <w:p w:rsidR="237589D9" w:rsidP="218B763F" w:rsidRDefault="1F4E1BEE" w14:paraId="14E4385E" w14:textId="3A68FB76">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O’Donnell, F., Porter, M., &amp; Fitzgerald, D. S. (202</w:t>
      </w:r>
      <w:r w:rsidRPr="218B763F" w:rsidR="4EA62AD4">
        <w:rPr>
          <w:rFonts w:ascii="Times New Roman" w:hAnsi="Times New Roman" w:eastAsia="Times New Roman" w:cs="Times New Roman"/>
          <w:color w:val="000000" w:themeColor="text1"/>
        </w:rPr>
        <w:t>4</w:t>
      </w:r>
      <w:r w:rsidRPr="218B763F">
        <w:rPr>
          <w:rFonts w:ascii="Times New Roman" w:hAnsi="Times New Roman" w:eastAsia="Times New Roman" w:cs="Times New Roman"/>
          <w:color w:val="000000" w:themeColor="text1"/>
        </w:rPr>
        <w:t xml:space="preserve">). The role of artificial intelligence in higher education: Higher education students use of AI in academic assignments. </w:t>
      </w:r>
      <w:r w:rsidRPr="218B763F">
        <w:rPr>
          <w:rFonts w:ascii="Times New Roman" w:hAnsi="Times New Roman" w:eastAsia="Times New Roman" w:cs="Times New Roman"/>
          <w:i/>
          <w:iCs/>
          <w:color w:val="000000" w:themeColor="text1"/>
        </w:rPr>
        <w:t>Irish Journal of Technology Enhanced Learning</w:t>
      </w:r>
      <w:r w:rsidRPr="218B763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i/>
          <w:iCs/>
          <w:color w:val="000000" w:themeColor="text1"/>
        </w:rPr>
        <w:t>8</w:t>
      </w:r>
      <w:r w:rsidRPr="218B763F">
        <w:rPr>
          <w:rFonts w:ascii="Times New Roman" w:hAnsi="Times New Roman" w:eastAsia="Times New Roman" w:cs="Times New Roman"/>
          <w:color w:val="000000" w:themeColor="text1"/>
        </w:rPr>
        <w:t xml:space="preserve">(1). </w:t>
      </w:r>
      <w:hyperlink r:id="rId40">
        <w:r w:rsidRPr="218B763F">
          <w:rPr>
            <w:rStyle w:val="Hyperlink"/>
            <w:rFonts w:ascii="Times New Roman" w:hAnsi="Times New Roman" w:eastAsia="Times New Roman" w:cs="Times New Roman"/>
          </w:rPr>
          <w:t>https://doi.org/10.22554/szwjfy54</w:t>
        </w:r>
      </w:hyperlink>
    </w:p>
    <w:p w:rsidR="237589D9" w:rsidP="0BB97B16" w:rsidRDefault="1F4E1BEE" w14:paraId="1007F3A4" w14:textId="44FD06AA">
      <w:pPr>
        <w:spacing w:line="480" w:lineRule="auto"/>
        <w:ind w:left="720" w:hanging="720"/>
        <w:rPr>
          <w:rFonts w:ascii="Times New Roman" w:hAnsi="Times New Roman" w:eastAsia="Times New Roman" w:cs="Times New Roman"/>
          <w:color w:val="05103E"/>
        </w:rPr>
      </w:pPr>
      <w:r w:rsidRPr="0BB97B16">
        <w:rPr>
          <w:rFonts w:ascii="Times New Roman" w:hAnsi="Times New Roman" w:eastAsia="Times New Roman" w:cs="Times New Roman"/>
          <w:color w:val="000000" w:themeColor="text1"/>
        </w:rPr>
        <w:t xml:space="preserve">O’Raghallaigh, E. (2025). </w:t>
      </w:r>
      <w:r w:rsidRPr="0BB97B16">
        <w:rPr>
          <w:rFonts w:ascii="Times New Roman" w:hAnsi="Times New Roman" w:eastAsia="Times New Roman" w:cs="Times New Roman"/>
          <w:i/>
          <w:iCs/>
          <w:color w:val="000000" w:themeColor="text1"/>
        </w:rPr>
        <w:t>Artificial Intelligence in higher education – Ireland and the EU</w:t>
      </w:r>
      <w:r w:rsidRPr="0BB97B16">
        <w:rPr>
          <w:rFonts w:ascii="Times New Roman" w:hAnsi="Times New Roman" w:eastAsia="Times New Roman" w:cs="Times New Roman"/>
          <w:color w:val="000000" w:themeColor="text1"/>
        </w:rPr>
        <w:t>. Digital Strategy Consultants.</w:t>
      </w:r>
      <w:r w:rsidRPr="0BB97B16">
        <w:rPr>
          <w:rFonts w:ascii="Times New Roman" w:hAnsi="Times New Roman" w:eastAsia="Times New Roman" w:cs="Times New Roman"/>
          <w:color w:val="05103E"/>
        </w:rPr>
        <w:t xml:space="preserve"> </w:t>
      </w:r>
      <w:hyperlink r:id="rId41">
        <w:r w:rsidRPr="0BB97B16">
          <w:rPr>
            <w:rStyle w:val="Hyperlink"/>
            <w:rFonts w:ascii="Times New Roman" w:hAnsi="Times New Roman" w:eastAsia="Times New Roman" w:cs="Times New Roman"/>
          </w:rPr>
          <w:t>https://digitalstrategy.ie/insights/artificial-intelligence-in-higher-education-ireland-and-the-eu/</w:t>
        </w:r>
      </w:hyperlink>
    </w:p>
    <w:p w:rsidR="237589D9" w:rsidP="0BB97B16" w:rsidRDefault="1F4E1BEE" w14:paraId="250EB628" w14:textId="09ADA873">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Prévot, A., Clayton, S., &amp; Mathevet, R. (2016). The relationship of childhood upbringing and university degree program to environmental identity: experience in nature matters. </w:t>
      </w:r>
      <w:r w:rsidRPr="0BB97B16">
        <w:rPr>
          <w:rFonts w:ascii="Times New Roman" w:hAnsi="Times New Roman" w:eastAsia="Times New Roman" w:cs="Times New Roman"/>
          <w:i/>
          <w:iCs/>
          <w:color w:val="000000" w:themeColor="text1"/>
        </w:rPr>
        <w:lastRenderedPageBreak/>
        <w:t>Environmental Education Research</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24</w:t>
      </w:r>
      <w:r w:rsidRPr="0BB97B16">
        <w:rPr>
          <w:rFonts w:ascii="Times New Roman" w:hAnsi="Times New Roman" w:eastAsia="Times New Roman" w:cs="Times New Roman"/>
          <w:color w:val="000000" w:themeColor="text1"/>
        </w:rPr>
        <w:t>(2), 263–279</w:t>
      </w:r>
      <w:r w:rsidRPr="0BB97B16">
        <w:rPr>
          <w:rFonts w:ascii="Times New Roman" w:hAnsi="Times New Roman" w:eastAsia="Times New Roman" w:cs="Times New Roman"/>
          <w:color w:val="05103E"/>
        </w:rPr>
        <w:t xml:space="preserve">. </w:t>
      </w:r>
      <w:hyperlink r:id="rId42">
        <w:r w:rsidRPr="0BB97B16">
          <w:rPr>
            <w:rStyle w:val="Hyperlink"/>
            <w:rFonts w:ascii="Times New Roman" w:hAnsi="Times New Roman" w:eastAsia="Times New Roman" w:cs="Times New Roman"/>
          </w:rPr>
          <w:t>https://doi.org/10.1080/13504622.2016.1249456</w:t>
        </w:r>
      </w:hyperlink>
    </w:p>
    <w:p w:rsidR="237589D9" w:rsidP="0BB97B16" w:rsidRDefault="1F4E1BEE" w14:paraId="7CB44A60" w14:textId="0890F5E7">
      <w:pPr>
        <w:spacing w:after="0"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Qi, Y., Fu, F., Tian, J., </w:t>
      </w:r>
      <w:r w:rsidRPr="0BB97B16" w:rsidR="715356AF">
        <w:rPr>
          <w:rFonts w:ascii="Times New Roman" w:hAnsi="Times New Roman" w:eastAsia="Times New Roman" w:cs="Times New Roman"/>
          <w:color w:val="000000" w:themeColor="text1"/>
        </w:rPr>
        <w:t xml:space="preserve">&amp; </w:t>
      </w:r>
      <w:r w:rsidRPr="0BB97B16">
        <w:rPr>
          <w:rFonts w:ascii="Times New Roman" w:hAnsi="Times New Roman" w:eastAsia="Times New Roman" w:cs="Times New Roman"/>
          <w:color w:val="000000" w:themeColor="text1"/>
        </w:rPr>
        <w:t xml:space="preserve">Sun, Y. (2025). Can AI be Environmentally Responsible? A Comparative Study on the Pro-Environmental Portrait of ChatGPT and Chinese Respondents. In </w:t>
      </w:r>
      <w:r w:rsidRPr="0BB97B16">
        <w:rPr>
          <w:rFonts w:ascii="Times New Roman" w:hAnsi="Times New Roman" w:eastAsia="Times New Roman" w:cs="Times New Roman"/>
          <w:i/>
          <w:iCs/>
          <w:color w:val="000000" w:themeColor="text1"/>
        </w:rPr>
        <w:t xml:space="preserve">Proceedings of the 2024 international conference on artificial intelligence and teacher education </w:t>
      </w:r>
      <w:r w:rsidRPr="0BB97B16">
        <w:rPr>
          <w:rFonts w:ascii="Times New Roman" w:hAnsi="Times New Roman" w:eastAsia="Times New Roman" w:cs="Times New Roman"/>
          <w:color w:val="000000" w:themeColor="text1"/>
        </w:rPr>
        <w:t xml:space="preserve">(pp 43-49). Association for Computing Machinery. </w:t>
      </w:r>
      <w:hyperlink r:id="rId43">
        <w:r w:rsidRPr="0BB97B16">
          <w:rPr>
            <w:rStyle w:val="Hyperlink"/>
            <w:rFonts w:ascii="Times New Roman" w:hAnsi="Times New Roman" w:eastAsia="Times New Roman" w:cs="Times New Roman"/>
          </w:rPr>
          <w:t>https://doi.org/10.1145/3702386.3702394</w:t>
        </w:r>
      </w:hyperlink>
    </w:p>
    <w:p w:rsidR="149BEAC9" w:rsidP="6CC0450F" w:rsidRDefault="223F7E52" w14:paraId="6A907586" w14:textId="7CE7CAF8">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Quality and Qualifications Ireland. (2025). General Artificial Intelligence Survey Report. </w:t>
      </w:r>
      <w:hyperlink r:id="rId44">
        <w:r w:rsidRPr="0BB97B16">
          <w:rPr>
            <w:rStyle w:val="Hyperlink"/>
            <w:rFonts w:ascii="Times New Roman" w:hAnsi="Times New Roman" w:eastAsia="Times New Roman" w:cs="Times New Roman"/>
          </w:rPr>
          <w:t>https://www.qqi.ie/sites/default/files/2025-08/generative-artificial-intelligence-survey-report-2025.pdf</w:t>
        </w:r>
      </w:hyperlink>
    </w:p>
    <w:p w:rsidR="237589D9" w:rsidP="0BB97B16" w:rsidRDefault="1F4E1BEE" w14:paraId="15BA7918" w14:textId="68A9F8AC">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Rodríguez-Ruiz, J., Marín-López, I., &amp; Espejo-Siles, R. (2024). Is artificial intelligence use related to self-control, self-esteem and self-efficacy among university students? </w:t>
      </w:r>
      <w:r w:rsidRPr="0BB97B16">
        <w:rPr>
          <w:rFonts w:ascii="Times New Roman" w:hAnsi="Times New Roman" w:eastAsia="Times New Roman" w:cs="Times New Roman"/>
          <w:i/>
          <w:iCs/>
          <w:color w:val="000000" w:themeColor="text1"/>
        </w:rPr>
        <w:t>Education and Information Technologies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30</w:t>
      </w:r>
      <w:r w:rsidRPr="0BB97B16">
        <w:rPr>
          <w:rFonts w:ascii="Times New Roman" w:hAnsi="Times New Roman" w:eastAsia="Times New Roman" w:cs="Times New Roman"/>
          <w:color w:val="000000" w:themeColor="text1"/>
        </w:rPr>
        <w:t>(2), 2507–2524.</w:t>
      </w:r>
      <w:r w:rsidRPr="0BB97B16">
        <w:rPr>
          <w:rFonts w:ascii="Times New Roman" w:hAnsi="Times New Roman" w:eastAsia="Times New Roman" w:cs="Times New Roman"/>
          <w:color w:val="05103E"/>
        </w:rPr>
        <w:t xml:space="preserve"> </w:t>
      </w:r>
      <w:hyperlink r:id="rId45">
        <w:r w:rsidRPr="0BB97B16">
          <w:rPr>
            <w:rStyle w:val="Hyperlink"/>
            <w:rFonts w:ascii="Times New Roman" w:hAnsi="Times New Roman" w:eastAsia="Times New Roman" w:cs="Times New Roman"/>
          </w:rPr>
          <w:t>https://doi.org/10.1007/s10639-024-12906-6</w:t>
        </w:r>
      </w:hyperlink>
    </w:p>
    <w:p w:rsidR="43101B35" w:rsidP="6CC0450F" w:rsidRDefault="68F12630" w14:paraId="720F50F6" w14:textId="6E250B68">
      <w:pPr>
        <w:spacing w:line="480" w:lineRule="auto"/>
        <w:ind w:left="720" w:hanging="720"/>
        <w:rPr>
          <w:rFonts w:ascii="Times New Roman" w:hAnsi="Times New Roman" w:eastAsia="Times New Roman" w:cs="Times New Roman"/>
        </w:rPr>
      </w:pPr>
      <w:r w:rsidRPr="218B763F">
        <w:rPr>
          <w:rFonts w:ascii="Times New Roman" w:hAnsi="Times New Roman" w:eastAsia="Times New Roman" w:cs="Times New Roman"/>
        </w:rPr>
        <w:t xml:space="preserve">Sawitri, D. R., Hadiyanto, H., &amp; Hadi, S. P. (2015). Pro-environmental Behavior from a SocialCognitive Theory Perspective. </w:t>
      </w:r>
      <w:r w:rsidRPr="218B763F">
        <w:rPr>
          <w:rFonts w:ascii="Times New Roman" w:hAnsi="Times New Roman" w:eastAsia="Times New Roman" w:cs="Times New Roman"/>
          <w:i/>
          <w:iCs/>
        </w:rPr>
        <w:t>Procedia Environmental Sciences</w:t>
      </w:r>
      <w:r w:rsidRPr="218B763F">
        <w:rPr>
          <w:rFonts w:ascii="Times New Roman" w:hAnsi="Times New Roman" w:eastAsia="Times New Roman" w:cs="Times New Roman"/>
        </w:rPr>
        <w:t xml:space="preserve">, </w:t>
      </w:r>
      <w:r w:rsidRPr="218B763F">
        <w:rPr>
          <w:rFonts w:ascii="Times New Roman" w:hAnsi="Times New Roman" w:eastAsia="Times New Roman" w:cs="Times New Roman"/>
          <w:i/>
          <w:iCs/>
        </w:rPr>
        <w:t>23</w:t>
      </w:r>
      <w:r w:rsidRPr="218B763F">
        <w:rPr>
          <w:rFonts w:ascii="Times New Roman" w:hAnsi="Times New Roman" w:eastAsia="Times New Roman" w:cs="Times New Roman"/>
        </w:rPr>
        <w:t>, 27–33.</w:t>
      </w:r>
      <w:r w:rsidRPr="218B763F">
        <w:rPr>
          <w:rFonts w:ascii="Times New Roman" w:hAnsi="Times New Roman" w:eastAsia="Times New Roman" w:cs="Times New Roman"/>
          <w:color w:val="05103E"/>
        </w:rPr>
        <w:t xml:space="preserve"> </w:t>
      </w:r>
      <w:hyperlink r:id="rId46">
        <w:r w:rsidRPr="218B763F">
          <w:rPr>
            <w:rStyle w:val="Hyperlink"/>
            <w:rFonts w:ascii="Times New Roman" w:hAnsi="Times New Roman" w:eastAsia="Times New Roman" w:cs="Times New Roman"/>
          </w:rPr>
          <w:t>https://doi.org/10.1016/j.proenv.2015.01.005</w:t>
        </w:r>
      </w:hyperlink>
    </w:p>
    <w:p w:rsidR="2F6E3282" w:rsidP="6CC0450F" w:rsidRDefault="166B7A4A" w14:paraId="4E0A12DD" w14:textId="5EA570D3">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Schunk, D. H., &amp; DiBenedetto, M. K. (2022). Academic Self-Efficacy. In </w:t>
      </w:r>
      <w:r w:rsidRPr="0BB97B16">
        <w:rPr>
          <w:rFonts w:ascii="Times New Roman" w:hAnsi="Times New Roman" w:eastAsia="Times New Roman" w:cs="Times New Roman"/>
          <w:i/>
          <w:iCs/>
        </w:rPr>
        <w:t>Handbook of positive psychology in schools: Supporting process and practice</w:t>
      </w:r>
      <w:r w:rsidRPr="0BB97B16">
        <w:rPr>
          <w:rFonts w:ascii="Times New Roman" w:hAnsi="Times New Roman" w:eastAsia="Times New Roman" w:cs="Times New Roman"/>
        </w:rPr>
        <w:t xml:space="preserve"> (pp. 268–282).</w:t>
      </w:r>
      <w:r w:rsidRPr="0BB97B16">
        <w:rPr>
          <w:rFonts w:ascii="Times New Roman" w:hAnsi="Times New Roman" w:eastAsia="Times New Roman" w:cs="Times New Roman"/>
          <w:color w:val="05103E"/>
        </w:rPr>
        <w:t xml:space="preserve"> </w:t>
      </w:r>
      <w:hyperlink r:id="rId47">
        <w:r w:rsidRPr="0BB97B16">
          <w:rPr>
            <w:rStyle w:val="Hyperlink"/>
            <w:rFonts w:ascii="Times New Roman" w:hAnsi="Times New Roman" w:eastAsia="Times New Roman" w:cs="Times New Roman"/>
          </w:rPr>
          <w:t>https://doi.org/10.4324/9781003013778-21</w:t>
        </w:r>
      </w:hyperlink>
    </w:p>
    <w:p w:rsidR="237589D9" w:rsidP="0BB97B16" w:rsidRDefault="1F4E1BEE" w14:paraId="0FB60A48" w14:textId="045BE8DE">
      <w:pPr>
        <w:spacing w:line="480" w:lineRule="auto"/>
        <w:ind w:left="720" w:hanging="720"/>
        <w:rPr>
          <w:rFonts w:ascii="Times New Roman" w:hAnsi="Times New Roman" w:eastAsia="Times New Roman" w:cs="Times New Roman"/>
          <w:color w:val="05103E"/>
        </w:rPr>
      </w:pPr>
      <w:r w:rsidRPr="218B763F">
        <w:rPr>
          <w:rFonts w:ascii="Times New Roman" w:hAnsi="Times New Roman" w:eastAsia="Times New Roman" w:cs="Times New Roman"/>
          <w:color w:val="000000" w:themeColor="text1"/>
        </w:rPr>
        <w:lastRenderedPageBreak/>
        <w:t xml:space="preserve">Shehabi, A., Newkirk, A., Smith, S., Hubbard, A., Lei, N., &amp; Siddik, M. (2024). </w:t>
      </w:r>
      <w:r w:rsidRPr="218B763F">
        <w:rPr>
          <w:rFonts w:ascii="Times New Roman" w:hAnsi="Times New Roman" w:eastAsia="Times New Roman" w:cs="Times New Roman"/>
          <w:i/>
          <w:iCs/>
          <w:color w:val="000000" w:themeColor="text1"/>
        </w:rPr>
        <w:t>2024 United States Data Center Energy Usage Report</w:t>
      </w:r>
      <w:r w:rsidRPr="218B763F">
        <w:rPr>
          <w:rFonts w:ascii="Times New Roman" w:hAnsi="Times New Roman" w:eastAsia="Times New Roman" w:cs="Times New Roman"/>
          <w:color w:val="000000" w:themeColor="text1"/>
        </w:rPr>
        <w:t xml:space="preserve"> (LBNL-2001637). Lawrence Berkeley National Laboratory.</w:t>
      </w:r>
      <w:r w:rsidRPr="218B763F">
        <w:rPr>
          <w:rFonts w:ascii="Times New Roman" w:hAnsi="Times New Roman" w:eastAsia="Times New Roman" w:cs="Times New Roman"/>
          <w:color w:val="05103E"/>
        </w:rPr>
        <w:t xml:space="preserve"> </w:t>
      </w:r>
      <w:hyperlink r:id="rId48">
        <w:r w:rsidRPr="218B763F">
          <w:rPr>
            <w:rStyle w:val="Hyperlink"/>
            <w:rFonts w:ascii="Times New Roman" w:hAnsi="Times New Roman" w:eastAsia="Times New Roman" w:cs="Times New Roman"/>
          </w:rPr>
          <w:t>https://doi.org/10.71468/P1WC7Q</w:t>
        </w:r>
      </w:hyperlink>
    </w:p>
    <w:p w:rsidR="4F8F0CE4" w:rsidP="218B763F" w:rsidRDefault="4F8F0CE4" w14:paraId="2DB3A599" w14:textId="71D32D4F">
      <w:pPr>
        <w:spacing w:line="480" w:lineRule="auto"/>
        <w:ind w:left="720" w:hanging="720"/>
      </w:pPr>
      <w:r w:rsidRPr="218B763F">
        <w:rPr>
          <w:rFonts w:ascii="Times New Roman" w:hAnsi="Times New Roman" w:eastAsia="Times New Roman" w:cs="Times New Roman"/>
        </w:rPr>
        <w:t xml:space="preserve">Strzelecki, A., &amp; El Arabawy, S. (2024). Investigation of the moderation effect of gender and study level on the acceptance and use of generative AI by higher education students: Comparative evidence from Poland and Egypt. </w:t>
      </w:r>
      <w:r w:rsidRPr="218B763F">
        <w:rPr>
          <w:rFonts w:ascii="Times New Roman" w:hAnsi="Times New Roman" w:eastAsia="Times New Roman" w:cs="Times New Roman"/>
          <w:i/>
          <w:iCs/>
        </w:rPr>
        <w:t>British Journal of Educational Technology</w:t>
      </w:r>
      <w:r w:rsidRPr="218B763F">
        <w:rPr>
          <w:rFonts w:ascii="Times New Roman" w:hAnsi="Times New Roman" w:eastAsia="Times New Roman" w:cs="Times New Roman"/>
        </w:rPr>
        <w:t xml:space="preserve">, </w:t>
      </w:r>
      <w:r w:rsidRPr="218B763F">
        <w:rPr>
          <w:rFonts w:ascii="Times New Roman" w:hAnsi="Times New Roman" w:eastAsia="Times New Roman" w:cs="Times New Roman"/>
          <w:i/>
          <w:iCs/>
        </w:rPr>
        <w:t>55</w:t>
      </w:r>
      <w:r w:rsidRPr="218B763F">
        <w:rPr>
          <w:rFonts w:ascii="Times New Roman" w:hAnsi="Times New Roman" w:eastAsia="Times New Roman" w:cs="Times New Roman"/>
        </w:rPr>
        <w:t>(3), 1209–1230.</w:t>
      </w:r>
      <w:r w:rsidRPr="218B763F">
        <w:rPr>
          <w:rFonts w:ascii="Times New Roman" w:hAnsi="Times New Roman" w:eastAsia="Times New Roman" w:cs="Times New Roman"/>
          <w:color w:val="05103E"/>
        </w:rPr>
        <w:t xml:space="preserve"> </w:t>
      </w:r>
      <w:hyperlink r:id="rId49">
        <w:r w:rsidRPr="218B763F">
          <w:rPr>
            <w:rStyle w:val="Hyperlink"/>
            <w:rFonts w:ascii="Times New Roman" w:hAnsi="Times New Roman" w:eastAsia="Times New Roman" w:cs="Times New Roman"/>
          </w:rPr>
          <w:t>https://doi.org/10.1111/bjet.13425</w:t>
        </w:r>
      </w:hyperlink>
    </w:p>
    <w:p w:rsidR="237589D9" w:rsidP="218B763F" w:rsidRDefault="1F4E1BEE" w14:paraId="65EDA6D8" w14:textId="7576CBDE">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Tanveer, I., Iqbal, S.,</w:t>
      </w:r>
      <w:r w:rsidRPr="218B763F" w:rsidR="09272739">
        <w:rPr>
          <w:rFonts w:ascii="Times New Roman" w:hAnsi="Times New Roman" w:eastAsia="Times New Roman" w:cs="Times New Roman"/>
          <w:color w:val="000000" w:themeColor="text1"/>
        </w:rPr>
        <w:t xml:space="preserve"> &amp;</w:t>
      </w:r>
      <w:r w:rsidRPr="218B763F">
        <w:rPr>
          <w:rFonts w:ascii="Times New Roman" w:hAnsi="Times New Roman" w:eastAsia="Times New Roman" w:cs="Times New Roman"/>
          <w:color w:val="000000" w:themeColor="text1"/>
        </w:rPr>
        <w:t xml:space="preserve"> Hussain, A. (2024)</w:t>
      </w:r>
      <w:r w:rsidRPr="218B763F" w:rsidR="17DB5EC7">
        <w:rPr>
          <w:rFonts w:ascii="Times New Roman" w:hAnsi="Times New Roman" w:eastAsia="Times New Roman" w:cs="Times New Roman"/>
          <w:color w:val="000000" w:themeColor="text1"/>
        </w:rPr>
        <w:t>.</w:t>
      </w:r>
      <w:r w:rsidRPr="218B763F">
        <w:rPr>
          <w:rFonts w:ascii="Times New Roman" w:hAnsi="Times New Roman" w:eastAsia="Times New Roman" w:cs="Times New Roman"/>
          <w:color w:val="000000" w:themeColor="text1"/>
        </w:rPr>
        <w:t xml:space="preserve"> Examining the impact of AI based chatbots on academic self-efficacy and self-regulation among university students. </w:t>
      </w:r>
      <w:r w:rsidRPr="218B763F">
        <w:rPr>
          <w:rFonts w:ascii="Times New Roman" w:hAnsi="Times New Roman" w:eastAsia="Times New Roman" w:cs="Times New Roman"/>
          <w:i/>
          <w:iCs/>
          <w:color w:val="000000" w:themeColor="text1"/>
        </w:rPr>
        <w:t>Journal of Development and Social Sciences, 5</w:t>
      </w:r>
      <w:r w:rsidRPr="218B763F">
        <w:rPr>
          <w:rFonts w:ascii="Times New Roman" w:hAnsi="Times New Roman" w:eastAsia="Times New Roman" w:cs="Times New Roman"/>
          <w:color w:val="000000" w:themeColor="text1"/>
        </w:rPr>
        <w:t xml:space="preserve">(2), 468-477. </w:t>
      </w:r>
      <w:hyperlink r:id="rId50">
        <w:r w:rsidRPr="218B763F">
          <w:rPr>
            <w:rStyle w:val="Hyperlink"/>
            <w:rFonts w:ascii="Times New Roman" w:hAnsi="Times New Roman" w:eastAsia="Times New Roman" w:cs="Times New Roman"/>
          </w:rPr>
          <w:t>https://ojs.jdss.org.pk/journal/article/view/1082/1018</w:t>
        </w:r>
      </w:hyperlink>
    </w:p>
    <w:p w:rsidR="237589D9" w:rsidP="0BB97B16" w:rsidRDefault="1F4E1BEE" w14:paraId="71CA6E69" w14:textId="4583D5D6">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Tavakol, M., &amp; Dennick, R. (2011). Making sense of Cronbach’s alpha. </w:t>
      </w:r>
      <w:r w:rsidRPr="0BB97B16">
        <w:rPr>
          <w:rFonts w:ascii="Times New Roman" w:hAnsi="Times New Roman" w:eastAsia="Times New Roman" w:cs="Times New Roman"/>
          <w:i/>
          <w:iCs/>
          <w:color w:val="000000" w:themeColor="text1"/>
        </w:rPr>
        <w:t>International Journal of Medical Education</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w:t>
      </w:r>
      <w:r w:rsidRPr="0BB97B16">
        <w:rPr>
          <w:rFonts w:ascii="Times New Roman" w:hAnsi="Times New Roman" w:eastAsia="Times New Roman" w:cs="Times New Roman"/>
          <w:color w:val="000000" w:themeColor="text1"/>
        </w:rPr>
        <w:t>, 53–55.</w:t>
      </w:r>
      <w:r w:rsidRPr="0BB97B16">
        <w:rPr>
          <w:rFonts w:ascii="Times New Roman" w:hAnsi="Times New Roman" w:eastAsia="Times New Roman" w:cs="Times New Roman"/>
          <w:color w:val="05103E"/>
        </w:rPr>
        <w:t xml:space="preserve"> </w:t>
      </w:r>
      <w:hyperlink r:id="rId51">
        <w:r w:rsidRPr="0BB97B16">
          <w:rPr>
            <w:rStyle w:val="Hyperlink"/>
            <w:rFonts w:ascii="Times New Roman" w:hAnsi="Times New Roman" w:eastAsia="Times New Roman" w:cs="Times New Roman"/>
          </w:rPr>
          <w:t>https://doi.org/10.5116/ijme.4dfb.8dfd</w:t>
        </w:r>
      </w:hyperlink>
    </w:p>
    <w:p w:rsidR="237589D9" w:rsidP="0BB97B16" w:rsidRDefault="1F4E1BEE" w14:paraId="0881989B" w14:textId="22153DBB">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Trinity College Dublin. (2021, February 10). </w:t>
      </w:r>
      <w:r w:rsidRPr="0BB97B16">
        <w:rPr>
          <w:rFonts w:ascii="Times New Roman" w:hAnsi="Times New Roman" w:eastAsia="Times New Roman" w:cs="Times New Roman"/>
          <w:i/>
          <w:iCs/>
          <w:color w:val="000000" w:themeColor="text1"/>
        </w:rPr>
        <w:t>Research centres</w:t>
      </w:r>
      <w:r w:rsidRPr="0BB97B16">
        <w:rPr>
          <w:rFonts w:ascii="Times New Roman" w:hAnsi="Times New Roman" w:eastAsia="Times New Roman" w:cs="Times New Roman"/>
          <w:color w:val="000000" w:themeColor="text1"/>
        </w:rPr>
        <w:t xml:space="preserve">. Trinity college Dublin. </w:t>
      </w:r>
      <w:hyperlink r:id="rId52">
        <w:r w:rsidRPr="0BB97B16">
          <w:rPr>
            <w:rStyle w:val="Hyperlink"/>
            <w:rFonts w:ascii="Times New Roman" w:hAnsi="Times New Roman" w:eastAsia="Times New Roman" w:cs="Times New Roman"/>
          </w:rPr>
          <w:t>https://www.tcd.ie/stem/research/centres/</w:t>
        </w:r>
      </w:hyperlink>
    </w:p>
    <w:p w:rsidR="237589D9" w:rsidP="0BB97B16" w:rsidRDefault="1F4E1BEE" w14:paraId="42250F0C" w14:textId="319EDC3E">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Țuclea, C., &amp; Poenaru, L. (2026). Generation Z employees’ acceptance and AI use intensity: a moderated mediation model of psychological safety, technostress, and trust. </w:t>
      </w:r>
      <w:r w:rsidRPr="0BB97B16">
        <w:rPr>
          <w:rFonts w:ascii="Times New Roman" w:hAnsi="Times New Roman" w:eastAsia="Times New Roman" w:cs="Times New Roman"/>
          <w:i/>
          <w:iCs/>
          <w:color w:val="000000" w:themeColor="text1"/>
        </w:rPr>
        <w:t>Merits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6</w:t>
      </w:r>
      <w:r w:rsidRPr="0BB97B16">
        <w:rPr>
          <w:rFonts w:ascii="Times New Roman" w:hAnsi="Times New Roman" w:eastAsia="Times New Roman" w:cs="Times New Roman"/>
          <w:color w:val="000000" w:themeColor="text1"/>
        </w:rPr>
        <w:t>(1), 7.</w:t>
      </w:r>
      <w:r w:rsidRPr="0BB97B16">
        <w:rPr>
          <w:rFonts w:ascii="Times New Roman" w:hAnsi="Times New Roman" w:eastAsia="Times New Roman" w:cs="Times New Roman"/>
          <w:color w:val="05103E"/>
        </w:rPr>
        <w:t xml:space="preserve"> </w:t>
      </w:r>
      <w:hyperlink r:id="rId53">
        <w:r w:rsidRPr="0BB97B16">
          <w:rPr>
            <w:rStyle w:val="Hyperlink"/>
            <w:rFonts w:ascii="Times New Roman" w:hAnsi="Times New Roman" w:eastAsia="Times New Roman" w:cs="Times New Roman"/>
          </w:rPr>
          <w:t>https://doi.org/10.3390/merits6010007</w:t>
        </w:r>
      </w:hyperlink>
    </w:p>
    <w:p w:rsidR="0438A2DB" w:rsidP="6CC0450F" w:rsidRDefault="030A7477" w14:paraId="2B6CBD5D" w14:textId="58A08FF1">
      <w:pPr>
        <w:spacing w:line="480" w:lineRule="auto"/>
        <w:ind w:left="720" w:hanging="720"/>
        <w:rPr>
          <w:rFonts w:ascii="Times New Roman" w:hAnsi="Times New Roman" w:eastAsia="Times New Roman" w:cs="Times New Roman"/>
        </w:rPr>
      </w:pPr>
      <w:r w:rsidRPr="0BB97B16">
        <w:rPr>
          <w:rFonts w:ascii="Times New Roman" w:hAnsi="Times New Roman" w:eastAsia="Times New Roman" w:cs="Times New Roman"/>
        </w:rPr>
        <w:t xml:space="preserve">University of Limerick. (n. d.). </w:t>
      </w:r>
      <w:r w:rsidRPr="0BB97B16">
        <w:rPr>
          <w:rFonts w:ascii="Times New Roman" w:hAnsi="Times New Roman" w:eastAsia="Times New Roman" w:cs="Times New Roman"/>
          <w:i/>
          <w:iCs/>
        </w:rPr>
        <w:t>Computer Science common entry</w:t>
      </w:r>
      <w:r w:rsidRPr="0BB97B16">
        <w:rPr>
          <w:rFonts w:ascii="Times New Roman" w:hAnsi="Times New Roman" w:eastAsia="Times New Roman" w:cs="Times New Roman"/>
        </w:rPr>
        <w:t xml:space="preserve">. </w:t>
      </w:r>
      <w:hyperlink r:id="rId54">
        <w:r w:rsidRPr="0BB97B16">
          <w:rPr>
            <w:rStyle w:val="Hyperlink"/>
            <w:rFonts w:ascii="Times New Roman" w:hAnsi="Times New Roman" w:eastAsia="Times New Roman" w:cs="Times New Roman"/>
          </w:rPr>
          <w:t>https://www.ul.ie/courses/computer-science-common-entry</w:t>
        </w:r>
      </w:hyperlink>
    </w:p>
    <w:p w:rsidR="237589D9" w:rsidP="218B763F" w:rsidRDefault="1F4E1BEE" w14:paraId="6EC12240" w14:textId="3BAAE39D">
      <w:pPr>
        <w:spacing w:after="0" w:line="480" w:lineRule="auto"/>
        <w:ind w:left="720" w:hanging="720"/>
        <w:rPr>
          <w:rFonts w:ascii="Times New Roman" w:hAnsi="Times New Roman" w:eastAsia="Times New Roman" w:cs="Times New Roman"/>
          <w:color w:val="05103E"/>
        </w:rPr>
      </w:pPr>
      <w:r w:rsidRPr="218B763F">
        <w:rPr>
          <w:rFonts w:ascii="Times New Roman" w:hAnsi="Times New Roman" w:eastAsia="Times New Roman" w:cs="Times New Roman"/>
          <w:color w:val="000000" w:themeColor="text1"/>
        </w:rPr>
        <w:lastRenderedPageBreak/>
        <w:t xml:space="preserve">Van </w:t>
      </w:r>
      <w:r w:rsidRPr="218B763F" w:rsidR="77F8A683">
        <w:rPr>
          <w:rFonts w:ascii="Times New Roman" w:hAnsi="Times New Roman" w:eastAsia="Times New Roman" w:cs="Times New Roman"/>
          <w:color w:val="000000" w:themeColor="text1"/>
        </w:rPr>
        <w:t>d</w:t>
      </w:r>
      <w:r w:rsidRPr="218B763F">
        <w:rPr>
          <w:rFonts w:ascii="Times New Roman" w:hAnsi="Times New Roman" w:eastAsia="Times New Roman" w:cs="Times New Roman"/>
          <w:color w:val="000000" w:themeColor="text1"/>
        </w:rPr>
        <w:t xml:space="preserve">er Ven, H., Corry, D., Elnur, R., Provost, V. J., Syukron, M., &amp; Tappauf, N. (2024). Does artificial intelligence bias perceptions of environmental challenges? </w:t>
      </w:r>
      <w:r w:rsidRPr="218B763F">
        <w:rPr>
          <w:rFonts w:ascii="Times New Roman" w:hAnsi="Times New Roman" w:eastAsia="Times New Roman" w:cs="Times New Roman"/>
          <w:i/>
          <w:iCs/>
          <w:color w:val="000000" w:themeColor="text1"/>
        </w:rPr>
        <w:t>Environmental Research Letters</w:t>
      </w:r>
      <w:r w:rsidRPr="218B763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i/>
          <w:iCs/>
          <w:color w:val="000000" w:themeColor="text1"/>
        </w:rPr>
        <w:t>20</w:t>
      </w:r>
      <w:r w:rsidRPr="218B763F">
        <w:rPr>
          <w:rFonts w:ascii="Times New Roman" w:hAnsi="Times New Roman" w:eastAsia="Times New Roman" w:cs="Times New Roman"/>
          <w:color w:val="000000" w:themeColor="text1"/>
        </w:rPr>
        <w:t>(1), 014009.</w:t>
      </w:r>
      <w:r w:rsidRPr="218B763F">
        <w:rPr>
          <w:rFonts w:ascii="Times New Roman" w:hAnsi="Times New Roman" w:eastAsia="Times New Roman" w:cs="Times New Roman"/>
          <w:color w:val="05103E"/>
        </w:rPr>
        <w:t xml:space="preserve"> </w:t>
      </w:r>
      <w:hyperlink r:id="rId55">
        <w:r w:rsidRPr="218B763F">
          <w:rPr>
            <w:rStyle w:val="Hyperlink"/>
            <w:rFonts w:ascii="Times New Roman" w:hAnsi="Times New Roman" w:eastAsia="Times New Roman" w:cs="Times New Roman"/>
          </w:rPr>
          <w:t>https://doi.org/10.1088/1748-9326/ad95a2</w:t>
        </w:r>
      </w:hyperlink>
    </w:p>
    <w:p w:rsidR="237589D9" w:rsidP="0BB97B16" w:rsidRDefault="1F4E1BEE" w14:paraId="4B07CE5E" w14:textId="02C82E7C">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Van Zyl, L. E., Klibert, J., Shankland, R., See-To, E. W. K., &amp; Rothmann, S. (2022). The general academic Self-Efficacy scale: psychometric properties, longitudinal invariance, and criterion validity. </w:t>
      </w:r>
      <w:r w:rsidRPr="0BB97B16">
        <w:rPr>
          <w:rFonts w:ascii="Times New Roman" w:hAnsi="Times New Roman" w:eastAsia="Times New Roman" w:cs="Times New Roman"/>
          <w:i/>
          <w:iCs/>
          <w:color w:val="000000" w:themeColor="text1"/>
        </w:rPr>
        <w:t>Journal of Psychoeducational Assessment</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40</w:t>
      </w:r>
      <w:r w:rsidRPr="0BB97B16">
        <w:rPr>
          <w:rFonts w:ascii="Times New Roman" w:hAnsi="Times New Roman" w:eastAsia="Times New Roman" w:cs="Times New Roman"/>
          <w:color w:val="000000" w:themeColor="text1"/>
        </w:rPr>
        <w:t>(6), 777–789.</w:t>
      </w:r>
      <w:r w:rsidRPr="0BB97B16">
        <w:rPr>
          <w:rFonts w:ascii="Times New Roman" w:hAnsi="Times New Roman" w:eastAsia="Times New Roman" w:cs="Times New Roman"/>
          <w:color w:val="05103E"/>
        </w:rPr>
        <w:t xml:space="preserve"> </w:t>
      </w:r>
      <w:hyperlink r:id="rId56">
        <w:r w:rsidRPr="0BB97B16">
          <w:rPr>
            <w:rStyle w:val="Hyperlink"/>
            <w:rFonts w:ascii="Times New Roman" w:hAnsi="Times New Roman" w:eastAsia="Times New Roman" w:cs="Times New Roman"/>
          </w:rPr>
          <w:t>https://doi.org/10.1177/07342829221097174</w:t>
        </w:r>
      </w:hyperlink>
    </w:p>
    <w:p w:rsidR="237589D9" w:rsidP="0BB97B16" w:rsidRDefault="1F4E1BEE" w14:paraId="42215029" w14:textId="14C3B729">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Vesely, S., &amp; Klöckner, C. A. (2020). Social desirability in environmental psychology research: Three meta-analyses. </w:t>
      </w:r>
      <w:r w:rsidRPr="0BB97B16">
        <w:rPr>
          <w:rFonts w:ascii="Times New Roman" w:hAnsi="Times New Roman" w:eastAsia="Times New Roman" w:cs="Times New Roman"/>
          <w:i/>
          <w:iCs/>
          <w:color w:val="000000" w:themeColor="text1"/>
        </w:rPr>
        <w:t>Frontiers in Psychology</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11</w:t>
      </w:r>
      <w:r w:rsidRPr="0BB97B16">
        <w:rPr>
          <w:rFonts w:ascii="Times New Roman" w:hAnsi="Times New Roman" w:eastAsia="Times New Roman" w:cs="Times New Roman"/>
          <w:color w:val="000000" w:themeColor="text1"/>
        </w:rPr>
        <w:t>, 1395.</w:t>
      </w:r>
      <w:r w:rsidRPr="0BB97B16">
        <w:rPr>
          <w:rFonts w:ascii="Times New Roman" w:hAnsi="Times New Roman" w:eastAsia="Times New Roman" w:cs="Times New Roman"/>
          <w:color w:val="05103E"/>
        </w:rPr>
        <w:t xml:space="preserve"> </w:t>
      </w:r>
      <w:hyperlink r:id="rId57">
        <w:r w:rsidRPr="0BB97B16">
          <w:rPr>
            <w:rStyle w:val="Hyperlink"/>
            <w:rFonts w:ascii="Times New Roman" w:hAnsi="Times New Roman" w:eastAsia="Times New Roman" w:cs="Times New Roman"/>
          </w:rPr>
          <w:t>https://doi.org/10.3389/fpsyg.2020.01395</w:t>
        </w:r>
      </w:hyperlink>
    </w:p>
    <w:p w:rsidR="237589D9" w:rsidP="0BB97B16" w:rsidRDefault="1F4E1BEE" w14:paraId="4E192BB5" w14:textId="6684975B">
      <w:pPr>
        <w:spacing w:line="480" w:lineRule="auto"/>
        <w:ind w:left="720" w:hanging="720"/>
        <w:rPr>
          <w:rFonts w:ascii="Times New Roman" w:hAnsi="Times New Roman" w:eastAsia="Times New Roman" w:cs="Times New Roman"/>
          <w:color w:val="000000" w:themeColor="text1"/>
        </w:rPr>
      </w:pPr>
      <w:r w:rsidRPr="0BB97B16">
        <w:rPr>
          <w:rFonts w:ascii="Times New Roman" w:hAnsi="Times New Roman" w:eastAsia="Times New Roman" w:cs="Times New Roman"/>
          <w:color w:val="000000" w:themeColor="text1"/>
        </w:rPr>
        <w:t xml:space="preserve">Wang, S., Sun, Z., &amp; Chen, Y. (2022). Effects of higher education institutes’ artificial intelligence capability on students’ self-efficacy, creativity and learning performance. </w:t>
      </w:r>
      <w:r w:rsidRPr="0BB97B16">
        <w:rPr>
          <w:rFonts w:ascii="Times New Roman" w:hAnsi="Times New Roman" w:eastAsia="Times New Roman" w:cs="Times New Roman"/>
          <w:i/>
          <w:iCs/>
          <w:color w:val="000000" w:themeColor="text1"/>
        </w:rPr>
        <w:t>Education and Information Technologies</w:t>
      </w:r>
      <w:r w:rsidRPr="0BB97B16">
        <w:rPr>
          <w:rFonts w:ascii="Times New Roman" w:hAnsi="Times New Roman" w:eastAsia="Times New Roman" w:cs="Times New Roman"/>
          <w:color w:val="000000" w:themeColor="text1"/>
        </w:rPr>
        <w:t xml:space="preserve">, </w:t>
      </w:r>
      <w:r w:rsidRPr="0BB97B16">
        <w:rPr>
          <w:rFonts w:ascii="Times New Roman" w:hAnsi="Times New Roman" w:eastAsia="Times New Roman" w:cs="Times New Roman"/>
          <w:i/>
          <w:iCs/>
          <w:color w:val="000000" w:themeColor="text1"/>
        </w:rPr>
        <w:t>28</w:t>
      </w:r>
      <w:r w:rsidRPr="0BB97B16">
        <w:rPr>
          <w:rFonts w:ascii="Times New Roman" w:hAnsi="Times New Roman" w:eastAsia="Times New Roman" w:cs="Times New Roman"/>
          <w:color w:val="000000" w:themeColor="text1"/>
        </w:rPr>
        <w:t>(5), 4919–4939.</w:t>
      </w:r>
      <w:r w:rsidRPr="0BB97B16">
        <w:rPr>
          <w:rFonts w:ascii="Times New Roman" w:hAnsi="Times New Roman" w:eastAsia="Times New Roman" w:cs="Times New Roman"/>
          <w:color w:val="05103E"/>
        </w:rPr>
        <w:t xml:space="preserve"> </w:t>
      </w:r>
      <w:hyperlink r:id="rId58">
        <w:r w:rsidRPr="0BB97B16">
          <w:rPr>
            <w:rStyle w:val="Hyperlink"/>
            <w:rFonts w:ascii="Times New Roman" w:hAnsi="Times New Roman" w:eastAsia="Times New Roman" w:cs="Times New Roman"/>
          </w:rPr>
          <w:t>https://doi.org/10.1007/s10639-022-11338-4</w:t>
        </w:r>
      </w:hyperlink>
    </w:p>
    <w:p w:rsidR="237589D9" w:rsidP="218B763F" w:rsidRDefault="1F4E1BEE" w14:paraId="70B41A2F" w14:textId="3BB8D3D5">
      <w:pPr>
        <w:spacing w:line="480" w:lineRule="auto"/>
        <w:ind w:left="720" w:hanging="720"/>
        <w:rPr>
          <w:rFonts w:ascii="Times New Roman" w:hAnsi="Times New Roman" w:eastAsia="Times New Roman" w:cs="Times New Roman"/>
          <w:color w:val="000000" w:themeColor="text1"/>
        </w:rPr>
      </w:pPr>
      <w:r w:rsidRPr="218B763F">
        <w:rPr>
          <w:rFonts w:ascii="Times New Roman" w:hAnsi="Times New Roman" w:eastAsia="Times New Roman" w:cs="Times New Roman"/>
          <w:color w:val="000000" w:themeColor="text1"/>
        </w:rPr>
        <w:t xml:space="preserve">Zhang, L., &amp; Xu, J. (2024). The paradox of self-efficacy and technological dependence: Unraveling generative AI’s impact on university students’ task completion. </w:t>
      </w:r>
      <w:r w:rsidRPr="218B763F">
        <w:rPr>
          <w:rFonts w:ascii="Times New Roman" w:hAnsi="Times New Roman" w:eastAsia="Times New Roman" w:cs="Times New Roman"/>
          <w:i/>
          <w:iCs/>
          <w:color w:val="000000" w:themeColor="text1"/>
        </w:rPr>
        <w:t>The Internet and Higher Education</w:t>
      </w:r>
      <w:r w:rsidRPr="218B763F">
        <w:rPr>
          <w:rFonts w:ascii="Times New Roman" w:hAnsi="Times New Roman" w:eastAsia="Times New Roman" w:cs="Times New Roman"/>
          <w:color w:val="000000" w:themeColor="text1"/>
        </w:rPr>
        <w:t xml:space="preserve">, </w:t>
      </w:r>
      <w:r w:rsidRPr="218B763F">
        <w:rPr>
          <w:rFonts w:ascii="Times New Roman" w:hAnsi="Times New Roman" w:eastAsia="Times New Roman" w:cs="Times New Roman"/>
          <w:i/>
          <w:iCs/>
          <w:color w:val="000000" w:themeColor="text1"/>
        </w:rPr>
        <w:t>65</w:t>
      </w:r>
      <w:r w:rsidRPr="218B763F">
        <w:rPr>
          <w:rFonts w:ascii="Times New Roman" w:hAnsi="Times New Roman" w:eastAsia="Times New Roman" w:cs="Times New Roman"/>
          <w:color w:val="000000" w:themeColor="text1"/>
        </w:rPr>
        <w:t>, 100978.</w:t>
      </w:r>
      <w:r w:rsidRPr="218B763F">
        <w:rPr>
          <w:rFonts w:ascii="Times New Roman" w:hAnsi="Times New Roman" w:eastAsia="Times New Roman" w:cs="Times New Roman"/>
          <w:color w:val="05103E"/>
        </w:rPr>
        <w:t xml:space="preserve"> </w:t>
      </w:r>
      <w:hyperlink r:id="rId59">
        <w:r w:rsidRPr="218B763F">
          <w:rPr>
            <w:rStyle w:val="Hyperlink"/>
            <w:rFonts w:ascii="Times New Roman" w:hAnsi="Times New Roman" w:eastAsia="Times New Roman" w:cs="Times New Roman"/>
          </w:rPr>
          <w:t>https://doi.org/10.1016/j.iheduc.2024.100978</w:t>
        </w:r>
      </w:hyperlink>
    </w:p>
    <w:p w:rsidR="3643F8FC" w:rsidP="3643F8FC" w:rsidRDefault="3643F8FC" w14:paraId="345CCEA2" w14:textId="25B8D991"/>
    <w:p w:rsidR="6CC0450F" w:rsidP="6CC0450F" w:rsidRDefault="6CC0450F" w14:paraId="4C572505" w14:textId="0A497BEC">
      <w:pPr>
        <w:jc w:val="center"/>
        <w:rPr>
          <w:rFonts w:ascii="Times New Roman" w:hAnsi="Times New Roman" w:eastAsia="Times New Roman" w:cs="Times New Roman"/>
          <w:b/>
          <w:bCs/>
        </w:rPr>
      </w:pPr>
    </w:p>
    <w:p w:rsidR="6CC0450F" w:rsidP="6CC0450F" w:rsidRDefault="6CC0450F" w14:paraId="0372D186" w14:textId="73B6EEED">
      <w:pPr>
        <w:jc w:val="center"/>
        <w:rPr>
          <w:rFonts w:ascii="Times New Roman" w:hAnsi="Times New Roman" w:eastAsia="Times New Roman" w:cs="Times New Roman"/>
          <w:b/>
          <w:bCs/>
        </w:rPr>
      </w:pPr>
    </w:p>
    <w:p w:rsidR="6CC0450F" w:rsidP="6CC0450F" w:rsidRDefault="6CC0450F" w14:paraId="4B91D30A" w14:textId="02297597">
      <w:pPr>
        <w:jc w:val="center"/>
        <w:rPr>
          <w:rFonts w:ascii="Times New Roman" w:hAnsi="Times New Roman" w:eastAsia="Times New Roman" w:cs="Times New Roman"/>
          <w:b/>
          <w:bCs/>
        </w:rPr>
      </w:pPr>
    </w:p>
    <w:p w:rsidR="6CC0450F" w:rsidP="6CC0450F" w:rsidRDefault="6CC0450F" w14:paraId="7D09761A" w14:textId="1031118E">
      <w:pPr>
        <w:jc w:val="center"/>
        <w:rPr>
          <w:rFonts w:ascii="Times New Roman" w:hAnsi="Times New Roman" w:eastAsia="Times New Roman" w:cs="Times New Roman"/>
          <w:b/>
          <w:bCs/>
        </w:rPr>
      </w:pPr>
    </w:p>
    <w:p w:rsidR="218B763F" w:rsidP="218B763F" w:rsidRDefault="218B763F" w14:paraId="2F1CEE87" w14:textId="0BA7BF35">
      <w:pPr>
        <w:jc w:val="center"/>
        <w:rPr>
          <w:rFonts w:ascii="Times New Roman" w:hAnsi="Times New Roman" w:eastAsia="Times New Roman" w:cs="Times New Roman"/>
          <w:b/>
          <w:bCs/>
        </w:rPr>
      </w:pPr>
    </w:p>
    <w:p w:rsidR="237589D9" w:rsidP="3643F8FC" w:rsidRDefault="1F4E1BEE" w14:paraId="228E3FF8" w14:textId="141F5B38">
      <w:pPr>
        <w:jc w:val="center"/>
        <w:rPr>
          <w:rFonts w:ascii="Times New Roman" w:hAnsi="Times New Roman" w:eastAsia="Times New Roman" w:cs="Times New Roman"/>
          <w:b/>
          <w:bCs/>
        </w:rPr>
      </w:pPr>
      <w:r w:rsidRPr="218B763F">
        <w:rPr>
          <w:rFonts w:ascii="Times New Roman" w:hAnsi="Times New Roman" w:eastAsia="Times New Roman" w:cs="Times New Roman"/>
          <w:b/>
          <w:bCs/>
        </w:rPr>
        <w:lastRenderedPageBreak/>
        <w:t>6. Appendices</w:t>
      </w:r>
    </w:p>
    <w:p w:rsidR="5F19BBD5" w:rsidP="6CC0450F" w:rsidRDefault="27D6B425" w14:paraId="32EF465D" w14:textId="61A553C1">
      <w:pPr>
        <w:rPr>
          <w:rFonts w:ascii="Times New Roman" w:hAnsi="Times New Roman" w:eastAsia="Times New Roman" w:cs="Times New Roman"/>
          <w:b/>
          <w:bCs/>
        </w:rPr>
      </w:pPr>
      <w:r w:rsidRPr="0BB97B16">
        <w:rPr>
          <w:rFonts w:ascii="Times New Roman" w:hAnsi="Times New Roman" w:eastAsia="Times New Roman" w:cs="Times New Roman"/>
          <w:b/>
          <w:bCs/>
        </w:rPr>
        <w:t xml:space="preserve">Appendix A </w:t>
      </w:r>
      <w:r w:rsidRPr="0BB97B16" w:rsidR="39D1EFD1">
        <w:rPr>
          <w:rFonts w:ascii="Times New Roman" w:hAnsi="Times New Roman" w:eastAsia="Times New Roman" w:cs="Times New Roman"/>
          <w:b/>
          <w:bCs/>
        </w:rPr>
        <w:t>-</w:t>
      </w:r>
      <w:r w:rsidRPr="0BB97B16">
        <w:rPr>
          <w:rFonts w:ascii="Times New Roman" w:hAnsi="Times New Roman" w:eastAsia="Times New Roman" w:cs="Times New Roman"/>
          <w:b/>
          <w:bCs/>
        </w:rPr>
        <w:t xml:space="preserve"> Amber Ethics Form</w:t>
      </w:r>
    </w:p>
    <w:p w:rsidR="6CC0450F" w:rsidP="6CC0450F" w:rsidRDefault="7EF382D2" w14:paraId="0CAFF379" w14:textId="1A1FFC12">
      <w:pPr>
        <w:rPr>
          <w:rFonts w:ascii="Times New Roman" w:hAnsi="Times New Roman" w:eastAsia="Times New Roman" w:cs="Times New Roman"/>
          <w:b/>
          <w:bCs/>
        </w:rPr>
      </w:pPr>
      <w:r>
        <w:rPr>
          <w:noProof/>
        </w:rPr>
        <w:drawing>
          <wp:inline distT="0" distB="0" distL="0" distR="0" wp14:anchorId="32CECF9F" wp14:editId="3358ED4F">
            <wp:extent cx="5400675" cy="5267325"/>
            <wp:effectExtent l="0" t="0" r="0" b="0"/>
            <wp:docPr id="179571606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16064" name="Picture 1795716064"/>
                    <pic:cNvPicPr/>
                  </pic:nvPicPr>
                  <pic:blipFill>
                    <a:blip r:embed="rId60">
                      <a:extLst>
                        <a:ext uri="{28A0092B-C50C-407E-A947-70E740481C1C}">
                          <a14:useLocalDpi xmlns:a14="http://schemas.microsoft.com/office/drawing/2010/main"/>
                        </a:ext>
                      </a:extLst>
                    </a:blip>
                    <a:stretch>
                      <a:fillRect/>
                    </a:stretch>
                  </pic:blipFill>
                  <pic:spPr>
                    <a:xfrm>
                      <a:off x="0" y="0"/>
                      <a:ext cx="5400675" cy="5267325"/>
                    </a:xfrm>
                    <a:prstGeom prst="rect">
                      <a:avLst/>
                    </a:prstGeom>
                  </pic:spPr>
                </pic:pic>
              </a:graphicData>
            </a:graphic>
          </wp:inline>
        </w:drawing>
      </w:r>
    </w:p>
    <w:p w:rsidR="6CC0450F" w:rsidP="6CC0450F" w:rsidRDefault="7EF382D2" w14:paraId="3384DF04" w14:textId="65C4AE74">
      <w:pPr>
        <w:rPr>
          <w:rFonts w:ascii="Times New Roman" w:hAnsi="Times New Roman" w:eastAsia="Times New Roman" w:cs="Times New Roman"/>
          <w:b/>
          <w:bCs/>
        </w:rPr>
      </w:pPr>
      <w:r>
        <w:rPr>
          <w:noProof/>
        </w:rPr>
        <w:lastRenderedPageBreak/>
        <w:drawing>
          <wp:inline distT="0" distB="0" distL="0" distR="0" wp14:anchorId="29731423" wp14:editId="3A668B66">
            <wp:extent cx="4391025" cy="5943600"/>
            <wp:effectExtent l="0" t="0" r="0" b="0"/>
            <wp:docPr id="202128455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84553" name="Picture 2021284553"/>
                    <pic:cNvPicPr/>
                  </pic:nvPicPr>
                  <pic:blipFill>
                    <a:blip r:embed="rId61">
                      <a:extLst>
                        <a:ext uri="{28A0092B-C50C-407E-A947-70E740481C1C}">
                          <a14:useLocalDpi xmlns:a14="http://schemas.microsoft.com/office/drawing/2010/main"/>
                        </a:ext>
                      </a:extLst>
                    </a:blip>
                    <a:stretch>
                      <a:fillRect/>
                    </a:stretch>
                  </pic:blipFill>
                  <pic:spPr>
                    <a:xfrm>
                      <a:off x="0" y="0"/>
                      <a:ext cx="4391025" cy="5943600"/>
                    </a:xfrm>
                    <a:prstGeom prst="rect">
                      <a:avLst/>
                    </a:prstGeom>
                  </pic:spPr>
                </pic:pic>
              </a:graphicData>
            </a:graphic>
          </wp:inline>
        </w:drawing>
      </w:r>
    </w:p>
    <w:p w:rsidR="6CC0450F" w:rsidP="6CC0450F" w:rsidRDefault="11775922" w14:paraId="025FBFA0" w14:textId="34407F2A">
      <w:pPr>
        <w:rPr>
          <w:rFonts w:ascii="Times New Roman" w:hAnsi="Times New Roman" w:eastAsia="Times New Roman" w:cs="Times New Roman"/>
          <w:b/>
          <w:bCs/>
        </w:rPr>
      </w:pPr>
      <w:r>
        <w:rPr>
          <w:noProof/>
        </w:rPr>
        <w:lastRenderedPageBreak/>
        <w:drawing>
          <wp:inline distT="0" distB="0" distL="0" distR="0" wp14:anchorId="4AD1857F" wp14:editId="4317D394">
            <wp:extent cx="4267200" cy="5943600"/>
            <wp:effectExtent l="0" t="0" r="0" b="0"/>
            <wp:docPr id="10704327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2759" name="Picture 1070432759"/>
                    <pic:cNvPicPr/>
                  </pic:nvPicPr>
                  <pic:blipFill>
                    <a:blip r:embed="rId62">
                      <a:extLst>
                        <a:ext uri="{28A0092B-C50C-407E-A947-70E740481C1C}">
                          <a14:useLocalDpi xmlns:a14="http://schemas.microsoft.com/office/drawing/2010/main"/>
                        </a:ext>
                      </a:extLst>
                    </a:blip>
                    <a:stretch>
                      <a:fillRect/>
                    </a:stretch>
                  </pic:blipFill>
                  <pic:spPr>
                    <a:xfrm>
                      <a:off x="0" y="0"/>
                      <a:ext cx="4267200" cy="5943600"/>
                    </a:xfrm>
                    <a:prstGeom prst="rect">
                      <a:avLst/>
                    </a:prstGeom>
                  </pic:spPr>
                </pic:pic>
              </a:graphicData>
            </a:graphic>
          </wp:inline>
        </w:drawing>
      </w:r>
    </w:p>
    <w:p w:rsidR="6CC0450F" w:rsidP="6CC0450F" w:rsidRDefault="11775922" w14:paraId="7A65795F" w14:textId="5674BDFA">
      <w:pPr>
        <w:rPr>
          <w:rFonts w:ascii="Times New Roman" w:hAnsi="Times New Roman" w:eastAsia="Times New Roman" w:cs="Times New Roman"/>
          <w:b/>
          <w:bCs/>
        </w:rPr>
      </w:pPr>
      <w:r>
        <w:rPr>
          <w:noProof/>
        </w:rPr>
        <w:lastRenderedPageBreak/>
        <w:drawing>
          <wp:inline distT="0" distB="0" distL="0" distR="0" wp14:anchorId="78E25594" wp14:editId="622A6566">
            <wp:extent cx="4295775" cy="5943600"/>
            <wp:effectExtent l="0" t="0" r="0" b="0"/>
            <wp:docPr id="37216865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68655" name="Picture 372168655"/>
                    <pic:cNvPicPr/>
                  </pic:nvPicPr>
                  <pic:blipFill>
                    <a:blip r:embed="rId63">
                      <a:extLst>
                        <a:ext uri="{28A0092B-C50C-407E-A947-70E740481C1C}">
                          <a14:useLocalDpi xmlns:a14="http://schemas.microsoft.com/office/drawing/2010/main"/>
                        </a:ext>
                      </a:extLst>
                    </a:blip>
                    <a:stretch>
                      <a:fillRect/>
                    </a:stretch>
                  </pic:blipFill>
                  <pic:spPr>
                    <a:xfrm>
                      <a:off x="0" y="0"/>
                      <a:ext cx="4295775" cy="5943600"/>
                    </a:xfrm>
                    <a:prstGeom prst="rect">
                      <a:avLst/>
                    </a:prstGeom>
                  </pic:spPr>
                </pic:pic>
              </a:graphicData>
            </a:graphic>
          </wp:inline>
        </w:drawing>
      </w:r>
    </w:p>
    <w:p w:rsidR="6CC0450F" w:rsidP="6CC0450F" w:rsidRDefault="11775922" w14:paraId="4053F344" w14:textId="78B045DD">
      <w:pPr>
        <w:rPr>
          <w:rFonts w:ascii="Times New Roman" w:hAnsi="Times New Roman" w:eastAsia="Times New Roman" w:cs="Times New Roman"/>
          <w:b/>
          <w:bCs/>
        </w:rPr>
      </w:pPr>
      <w:r>
        <w:rPr>
          <w:noProof/>
        </w:rPr>
        <w:lastRenderedPageBreak/>
        <w:drawing>
          <wp:inline distT="0" distB="0" distL="0" distR="0" wp14:anchorId="61F80A6B" wp14:editId="0AA7E0A2">
            <wp:extent cx="4133850" cy="5943600"/>
            <wp:effectExtent l="0" t="0" r="0" b="0"/>
            <wp:docPr id="710574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57408" name="Picture 71057408"/>
                    <pic:cNvPicPr/>
                  </pic:nvPicPr>
                  <pic:blipFill>
                    <a:blip r:embed="rId64">
                      <a:extLst>
                        <a:ext uri="{28A0092B-C50C-407E-A947-70E740481C1C}">
                          <a14:useLocalDpi xmlns:a14="http://schemas.microsoft.com/office/drawing/2010/main"/>
                        </a:ext>
                      </a:extLst>
                    </a:blip>
                    <a:stretch>
                      <a:fillRect/>
                    </a:stretch>
                  </pic:blipFill>
                  <pic:spPr>
                    <a:xfrm>
                      <a:off x="0" y="0"/>
                      <a:ext cx="4133850" cy="5943600"/>
                    </a:xfrm>
                    <a:prstGeom prst="rect">
                      <a:avLst/>
                    </a:prstGeom>
                  </pic:spPr>
                </pic:pic>
              </a:graphicData>
            </a:graphic>
          </wp:inline>
        </w:drawing>
      </w:r>
    </w:p>
    <w:p w:rsidR="6CC0450F" w:rsidP="6CC0450F" w:rsidRDefault="11775922" w14:paraId="38AE0D33" w14:textId="26A21F63">
      <w:pPr>
        <w:rPr>
          <w:rFonts w:ascii="Times New Roman" w:hAnsi="Times New Roman" w:eastAsia="Times New Roman" w:cs="Times New Roman"/>
          <w:b/>
          <w:bCs/>
        </w:rPr>
      </w:pPr>
      <w:r>
        <w:rPr>
          <w:noProof/>
        </w:rPr>
        <w:lastRenderedPageBreak/>
        <w:drawing>
          <wp:inline distT="0" distB="0" distL="0" distR="0" wp14:anchorId="7CAA1785" wp14:editId="33142E61">
            <wp:extent cx="5133975" cy="5943600"/>
            <wp:effectExtent l="0" t="0" r="0" b="0"/>
            <wp:docPr id="157172938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29389" name="Picture 1571729389"/>
                    <pic:cNvPicPr/>
                  </pic:nvPicPr>
                  <pic:blipFill>
                    <a:blip r:embed="rId65">
                      <a:extLst>
                        <a:ext uri="{28A0092B-C50C-407E-A947-70E740481C1C}">
                          <a14:useLocalDpi xmlns:a14="http://schemas.microsoft.com/office/drawing/2010/main"/>
                        </a:ext>
                      </a:extLst>
                    </a:blip>
                    <a:stretch>
                      <a:fillRect/>
                    </a:stretch>
                  </pic:blipFill>
                  <pic:spPr>
                    <a:xfrm>
                      <a:off x="0" y="0"/>
                      <a:ext cx="5133975" cy="5943600"/>
                    </a:xfrm>
                    <a:prstGeom prst="rect">
                      <a:avLst/>
                    </a:prstGeom>
                  </pic:spPr>
                </pic:pic>
              </a:graphicData>
            </a:graphic>
          </wp:inline>
        </w:drawing>
      </w:r>
    </w:p>
    <w:p w:rsidR="6CC0450F" w:rsidP="6CC0450F" w:rsidRDefault="6CC0450F" w14:paraId="5A0EB205" w14:textId="2DE86F0B">
      <w:pPr>
        <w:rPr>
          <w:rFonts w:ascii="Times New Roman" w:hAnsi="Times New Roman" w:eastAsia="Times New Roman" w:cs="Times New Roman"/>
          <w:b/>
          <w:bCs/>
        </w:rPr>
      </w:pPr>
    </w:p>
    <w:p w:rsidR="6CC0450F" w:rsidP="6CC0450F" w:rsidRDefault="6CC0450F" w14:paraId="5E01F3DF" w14:textId="22749898">
      <w:pPr>
        <w:rPr>
          <w:rFonts w:ascii="Times New Roman" w:hAnsi="Times New Roman" w:eastAsia="Times New Roman" w:cs="Times New Roman"/>
          <w:b/>
          <w:bCs/>
        </w:rPr>
      </w:pPr>
    </w:p>
    <w:p w:rsidR="6CC0450F" w:rsidP="6CC0450F" w:rsidRDefault="6CC0450F" w14:paraId="4C6AACD6" w14:textId="6BA20B8B">
      <w:pPr>
        <w:rPr>
          <w:rFonts w:ascii="Times New Roman" w:hAnsi="Times New Roman" w:eastAsia="Times New Roman" w:cs="Times New Roman"/>
          <w:b/>
          <w:bCs/>
        </w:rPr>
      </w:pPr>
    </w:p>
    <w:p w:rsidR="6CC0450F" w:rsidP="6CC0450F" w:rsidRDefault="6CC0450F" w14:paraId="1D327020" w14:textId="39B75742">
      <w:pPr>
        <w:rPr>
          <w:rFonts w:ascii="Times New Roman" w:hAnsi="Times New Roman" w:eastAsia="Times New Roman" w:cs="Times New Roman"/>
          <w:b/>
          <w:bCs/>
        </w:rPr>
      </w:pPr>
    </w:p>
    <w:p w:rsidR="6CC0450F" w:rsidP="6CC0450F" w:rsidRDefault="6CC0450F" w14:paraId="3067DD55" w14:textId="242F9AC2">
      <w:pPr>
        <w:rPr>
          <w:rFonts w:ascii="Times New Roman" w:hAnsi="Times New Roman" w:eastAsia="Times New Roman" w:cs="Times New Roman"/>
          <w:b/>
          <w:bCs/>
        </w:rPr>
      </w:pPr>
    </w:p>
    <w:p w:rsidR="6CC0450F" w:rsidP="6CC0450F" w:rsidRDefault="6CC0450F" w14:paraId="5A22B72E" w14:textId="090CE2DB">
      <w:pPr>
        <w:rPr>
          <w:rFonts w:ascii="Times New Roman" w:hAnsi="Times New Roman" w:eastAsia="Times New Roman" w:cs="Times New Roman"/>
          <w:b/>
          <w:bCs/>
        </w:rPr>
      </w:pPr>
    </w:p>
    <w:p w:rsidR="218B763F" w:rsidP="218B763F" w:rsidRDefault="218B763F" w14:paraId="5427E08F" w14:textId="6746955E">
      <w:pPr>
        <w:rPr>
          <w:rFonts w:ascii="Times New Roman" w:hAnsi="Times New Roman" w:eastAsia="Times New Roman" w:cs="Times New Roman"/>
          <w:b/>
          <w:bCs/>
        </w:rPr>
      </w:pPr>
    </w:p>
    <w:p w:rsidR="1C738090" w:rsidP="6CC0450F" w:rsidRDefault="2628D302" w14:paraId="7E928353" w14:textId="56E3D266">
      <w:pPr>
        <w:rPr>
          <w:rFonts w:ascii="Times New Roman" w:hAnsi="Times New Roman" w:eastAsia="Times New Roman" w:cs="Times New Roman"/>
          <w:b/>
          <w:bCs/>
        </w:rPr>
      </w:pPr>
      <w:r w:rsidRPr="218B763F">
        <w:rPr>
          <w:rFonts w:ascii="Times New Roman" w:hAnsi="Times New Roman" w:eastAsia="Times New Roman" w:cs="Times New Roman"/>
          <w:b/>
          <w:bCs/>
        </w:rPr>
        <w:lastRenderedPageBreak/>
        <w:t xml:space="preserve">Appendix B </w:t>
      </w:r>
      <w:r w:rsidRPr="218B763F" w:rsidR="5F655407">
        <w:rPr>
          <w:rFonts w:ascii="Times New Roman" w:hAnsi="Times New Roman" w:eastAsia="Times New Roman" w:cs="Times New Roman"/>
          <w:b/>
          <w:bCs/>
        </w:rPr>
        <w:t>-</w:t>
      </w:r>
      <w:r w:rsidRPr="218B763F">
        <w:rPr>
          <w:rFonts w:ascii="Times New Roman" w:hAnsi="Times New Roman" w:eastAsia="Times New Roman" w:cs="Times New Roman"/>
          <w:b/>
          <w:bCs/>
        </w:rPr>
        <w:t xml:space="preserve"> Information Sheet</w:t>
      </w:r>
    </w:p>
    <w:p w:rsidR="6CC0450F" w:rsidP="6CC0450F" w:rsidRDefault="6CC0450F" w14:paraId="334CC46D" w14:textId="34F30317">
      <w:pPr>
        <w:rPr>
          <w:rFonts w:ascii="Times New Roman" w:hAnsi="Times New Roman" w:eastAsia="Times New Roman" w:cs="Times New Roman"/>
          <w:b/>
          <w:bCs/>
        </w:rPr>
      </w:pPr>
    </w:p>
    <w:p w:rsidR="6CC0450F" w:rsidP="6CC0450F" w:rsidRDefault="4CB80C68" w14:paraId="2BF4363B" w14:textId="14B557B3">
      <w:pPr>
        <w:rPr>
          <w:rFonts w:ascii="Times New Roman" w:hAnsi="Times New Roman" w:eastAsia="Times New Roman" w:cs="Times New Roman"/>
          <w:b/>
          <w:bCs/>
        </w:rPr>
      </w:pPr>
      <w:r>
        <w:rPr>
          <w:noProof/>
        </w:rPr>
        <w:drawing>
          <wp:inline distT="0" distB="0" distL="0" distR="0" wp14:anchorId="2DB75EA7" wp14:editId="493FF020">
            <wp:extent cx="5943600" cy="2343150"/>
            <wp:effectExtent l="0" t="0" r="0" b="0"/>
            <wp:docPr id="98620789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207896" name="Picture 986207896"/>
                    <pic:cNvPicPr/>
                  </pic:nvPicPr>
                  <pic:blipFill>
                    <a:blip r:embed="rId66">
                      <a:extLst>
                        <a:ext uri="{28A0092B-C50C-407E-A947-70E740481C1C}">
                          <a14:useLocalDpi xmlns:a14="http://schemas.microsoft.com/office/drawing/2010/main"/>
                        </a:ext>
                      </a:extLst>
                    </a:blip>
                    <a:stretch>
                      <a:fillRect/>
                    </a:stretch>
                  </pic:blipFill>
                  <pic:spPr>
                    <a:xfrm>
                      <a:off x="0" y="0"/>
                      <a:ext cx="5943600" cy="2343150"/>
                    </a:xfrm>
                    <a:prstGeom prst="rect">
                      <a:avLst/>
                    </a:prstGeom>
                  </pic:spPr>
                </pic:pic>
              </a:graphicData>
            </a:graphic>
          </wp:inline>
        </w:drawing>
      </w:r>
    </w:p>
    <w:p w:rsidR="6CC0450F" w:rsidP="6CC0450F" w:rsidRDefault="552AF113" w14:paraId="0523E968" w14:textId="1C506F29">
      <w:pPr>
        <w:rPr>
          <w:rFonts w:ascii="Times New Roman" w:hAnsi="Times New Roman" w:eastAsia="Times New Roman" w:cs="Times New Roman"/>
          <w:b/>
          <w:bCs/>
        </w:rPr>
      </w:pPr>
      <w:r>
        <w:rPr>
          <w:noProof/>
        </w:rPr>
        <w:drawing>
          <wp:inline distT="0" distB="0" distL="0" distR="0" wp14:anchorId="23C45EC5" wp14:editId="7C6CB675">
            <wp:extent cx="5943600" cy="1752600"/>
            <wp:effectExtent l="0" t="0" r="0" b="0"/>
            <wp:docPr id="180061315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613158" name="Picture 1800613158"/>
                    <pic:cNvPicPr/>
                  </pic:nvPicPr>
                  <pic:blipFill>
                    <a:blip r:embed="rId67">
                      <a:extLst>
                        <a:ext uri="{28A0092B-C50C-407E-A947-70E740481C1C}">
                          <a14:useLocalDpi xmlns:a14="http://schemas.microsoft.com/office/drawing/2010/main"/>
                        </a:ext>
                      </a:extLst>
                    </a:blip>
                    <a:stretch>
                      <a:fillRect/>
                    </a:stretch>
                  </pic:blipFill>
                  <pic:spPr>
                    <a:xfrm>
                      <a:off x="0" y="0"/>
                      <a:ext cx="5943600" cy="1752600"/>
                    </a:xfrm>
                    <a:prstGeom prst="rect">
                      <a:avLst/>
                    </a:prstGeom>
                  </pic:spPr>
                </pic:pic>
              </a:graphicData>
            </a:graphic>
          </wp:inline>
        </w:drawing>
      </w:r>
    </w:p>
    <w:p w:rsidR="1C738090" w:rsidP="218B763F" w:rsidRDefault="552AF113" w14:paraId="44CE287F" w14:textId="0CB77100">
      <w:pPr>
        <w:rPr>
          <w:rFonts w:ascii="Times New Roman" w:hAnsi="Times New Roman" w:eastAsia="Times New Roman" w:cs="Times New Roman"/>
          <w:b/>
          <w:bCs/>
        </w:rPr>
      </w:pPr>
      <w:r>
        <w:rPr>
          <w:noProof/>
        </w:rPr>
        <w:drawing>
          <wp:inline distT="0" distB="0" distL="0" distR="0" wp14:anchorId="2A60BAEB" wp14:editId="02622E78">
            <wp:extent cx="5943600" cy="2352675"/>
            <wp:effectExtent l="0" t="0" r="0" b="0"/>
            <wp:docPr id="7949502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0236" name="Picture 794950236"/>
                    <pic:cNvPicPr/>
                  </pic:nvPicPr>
                  <pic:blipFill>
                    <a:blip r:embed="rId68">
                      <a:extLst>
                        <a:ext uri="{28A0092B-C50C-407E-A947-70E740481C1C}">
                          <a14:useLocalDpi xmlns:a14="http://schemas.microsoft.com/office/drawing/2010/main"/>
                        </a:ext>
                      </a:extLst>
                    </a:blip>
                    <a:stretch>
                      <a:fillRect/>
                    </a:stretch>
                  </pic:blipFill>
                  <pic:spPr>
                    <a:xfrm>
                      <a:off x="0" y="0"/>
                      <a:ext cx="5943600" cy="2352675"/>
                    </a:xfrm>
                    <a:prstGeom prst="rect">
                      <a:avLst/>
                    </a:prstGeom>
                  </pic:spPr>
                </pic:pic>
              </a:graphicData>
            </a:graphic>
          </wp:inline>
        </w:drawing>
      </w:r>
    </w:p>
    <w:p w:rsidR="1C738090" w:rsidP="6CC0450F" w:rsidRDefault="2628D302" w14:paraId="6976A4A9" w14:textId="3A74D191">
      <w:pPr>
        <w:rPr>
          <w:rFonts w:ascii="Times New Roman" w:hAnsi="Times New Roman" w:eastAsia="Times New Roman" w:cs="Times New Roman"/>
          <w:b/>
          <w:bCs/>
        </w:rPr>
      </w:pPr>
      <w:r w:rsidRPr="218B763F">
        <w:rPr>
          <w:rFonts w:ascii="Times New Roman" w:hAnsi="Times New Roman" w:eastAsia="Times New Roman" w:cs="Times New Roman"/>
          <w:b/>
          <w:bCs/>
        </w:rPr>
        <w:t>Appendix C</w:t>
      </w:r>
      <w:r w:rsidRPr="218B763F" w:rsidR="2488994A">
        <w:rPr>
          <w:rFonts w:ascii="Times New Roman" w:hAnsi="Times New Roman" w:eastAsia="Times New Roman" w:cs="Times New Roman"/>
          <w:b/>
          <w:bCs/>
        </w:rPr>
        <w:t xml:space="preserve"> - Consent Form</w:t>
      </w:r>
    </w:p>
    <w:p w:rsidR="6CC0450F" w:rsidP="6CC0450F" w:rsidRDefault="703303F8" w14:paraId="39B15BD8" w14:textId="509A7796">
      <w:pPr>
        <w:rPr>
          <w:rFonts w:ascii="Times New Roman" w:hAnsi="Times New Roman" w:eastAsia="Times New Roman" w:cs="Times New Roman"/>
          <w:b/>
          <w:bCs/>
        </w:rPr>
      </w:pPr>
      <w:r>
        <w:rPr>
          <w:noProof/>
        </w:rPr>
        <w:lastRenderedPageBreak/>
        <w:drawing>
          <wp:inline distT="0" distB="0" distL="0" distR="0" wp14:anchorId="2120640B" wp14:editId="4755E908">
            <wp:extent cx="5943600" cy="2609850"/>
            <wp:effectExtent l="0" t="0" r="0" b="0"/>
            <wp:docPr id="46382306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23061" name="Picture 463823061"/>
                    <pic:cNvPicPr/>
                  </pic:nvPicPr>
                  <pic:blipFill>
                    <a:blip r:embed="rId69">
                      <a:extLst>
                        <a:ext uri="{28A0092B-C50C-407E-A947-70E740481C1C}">
                          <a14:useLocalDpi xmlns:a14="http://schemas.microsoft.com/office/drawing/2010/main"/>
                        </a:ext>
                      </a:extLst>
                    </a:blip>
                    <a:stretch>
                      <a:fillRect/>
                    </a:stretch>
                  </pic:blipFill>
                  <pic:spPr>
                    <a:xfrm>
                      <a:off x="0" y="0"/>
                      <a:ext cx="5943600" cy="2609850"/>
                    </a:xfrm>
                    <a:prstGeom prst="rect">
                      <a:avLst/>
                    </a:prstGeom>
                  </pic:spPr>
                </pic:pic>
              </a:graphicData>
            </a:graphic>
          </wp:inline>
        </w:drawing>
      </w:r>
    </w:p>
    <w:p w:rsidR="6CC0450F" w:rsidP="6CC0450F" w:rsidRDefault="6CC0450F" w14:paraId="4CC5DF13" w14:textId="4AAD1228">
      <w:pPr>
        <w:rPr>
          <w:rFonts w:ascii="Times New Roman" w:hAnsi="Times New Roman" w:eastAsia="Times New Roman" w:cs="Times New Roman"/>
          <w:b/>
          <w:bCs/>
        </w:rPr>
      </w:pPr>
    </w:p>
    <w:p w:rsidR="6CC0450F" w:rsidP="6CC0450F" w:rsidRDefault="6CC0450F" w14:paraId="40CEA445" w14:textId="02B56BCE">
      <w:pPr>
        <w:rPr>
          <w:rFonts w:ascii="Times New Roman" w:hAnsi="Times New Roman" w:eastAsia="Times New Roman" w:cs="Times New Roman"/>
          <w:b/>
          <w:bCs/>
        </w:rPr>
      </w:pPr>
    </w:p>
    <w:p w:rsidR="6CC0450F" w:rsidP="6CC0450F" w:rsidRDefault="6CC0450F" w14:paraId="7C18301D" w14:textId="7BD0BD95">
      <w:pPr>
        <w:rPr>
          <w:rFonts w:ascii="Times New Roman" w:hAnsi="Times New Roman" w:eastAsia="Times New Roman" w:cs="Times New Roman"/>
          <w:b/>
          <w:bCs/>
        </w:rPr>
      </w:pPr>
    </w:p>
    <w:p w:rsidR="6CC0450F" w:rsidP="6CC0450F" w:rsidRDefault="6CC0450F" w14:paraId="3C804C84" w14:textId="3CB57722">
      <w:pPr>
        <w:rPr>
          <w:rFonts w:ascii="Times New Roman" w:hAnsi="Times New Roman" w:eastAsia="Times New Roman" w:cs="Times New Roman"/>
          <w:b/>
          <w:bCs/>
        </w:rPr>
      </w:pPr>
    </w:p>
    <w:p w:rsidR="6CC0450F" w:rsidP="6CC0450F" w:rsidRDefault="6CC0450F" w14:paraId="4CA340AD" w14:textId="7A7A130E">
      <w:pPr>
        <w:rPr>
          <w:rFonts w:ascii="Times New Roman" w:hAnsi="Times New Roman" w:eastAsia="Times New Roman" w:cs="Times New Roman"/>
          <w:b/>
          <w:bCs/>
        </w:rPr>
      </w:pPr>
    </w:p>
    <w:p w:rsidR="6CC0450F" w:rsidP="6CC0450F" w:rsidRDefault="6CC0450F" w14:paraId="718AD58A" w14:textId="3919A13D">
      <w:pPr>
        <w:rPr>
          <w:rFonts w:ascii="Times New Roman" w:hAnsi="Times New Roman" w:eastAsia="Times New Roman" w:cs="Times New Roman"/>
          <w:b/>
          <w:bCs/>
        </w:rPr>
      </w:pPr>
    </w:p>
    <w:p w:rsidR="6CC0450F" w:rsidP="6CC0450F" w:rsidRDefault="6CC0450F" w14:paraId="77CE6760" w14:textId="7F503934">
      <w:pPr>
        <w:rPr>
          <w:rFonts w:ascii="Times New Roman" w:hAnsi="Times New Roman" w:eastAsia="Times New Roman" w:cs="Times New Roman"/>
          <w:b/>
          <w:bCs/>
        </w:rPr>
      </w:pPr>
    </w:p>
    <w:p w:rsidR="6CC0450F" w:rsidP="6CC0450F" w:rsidRDefault="6CC0450F" w14:paraId="10A31007" w14:textId="6465AA07">
      <w:pPr>
        <w:rPr>
          <w:rFonts w:ascii="Times New Roman" w:hAnsi="Times New Roman" w:eastAsia="Times New Roman" w:cs="Times New Roman"/>
          <w:b/>
          <w:bCs/>
        </w:rPr>
      </w:pPr>
    </w:p>
    <w:p w:rsidR="6CC0450F" w:rsidP="6CC0450F" w:rsidRDefault="6CC0450F" w14:paraId="652DAB33" w14:textId="771A4A04">
      <w:pPr>
        <w:rPr>
          <w:rFonts w:ascii="Times New Roman" w:hAnsi="Times New Roman" w:eastAsia="Times New Roman" w:cs="Times New Roman"/>
          <w:b/>
          <w:bCs/>
        </w:rPr>
      </w:pPr>
    </w:p>
    <w:p w:rsidR="6CC0450F" w:rsidP="6CC0450F" w:rsidRDefault="6CC0450F" w14:paraId="269B0BEC" w14:textId="1E1A16CB">
      <w:pPr>
        <w:rPr>
          <w:rFonts w:ascii="Times New Roman" w:hAnsi="Times New Roman" w:eastAsia="Times New Roman" w:cs="Times New Roman"/>
          <w:b/>
          <w:bCs/>
        </w:rPr>
      </w:pPr>
    </w:p>
    <w:p w:rsidR="6CC0450F" w:rsidP="6CC0450F" w:rsidRDefault="6CC0450F" w14:paraId="655AE9A7" w14:textId="3712F915">
      <w:pPr>
        <w:rPr>
          <w:rFonts w:ascii="Times New Roman" w:hAnsi="Times New Roman" w:eastAsia="Times New Roman" w:cs="Times New Roman"/>
          <w:b/>
          <w:bCs/>
        </w:rPr>
      </w:pPr>
    </w:p>
    <w:p w:rsidR="6CC0450F" w:rsidP="6CC0450F" w:rsidRDefault="6CC0450F" w14:paraId="1AF63387" w14:textId="0C07970D">
      <w:pPr>
        <w:rPr>
          <w:rFonts w:ascii="Times New Roman" w:hAnsi="Times New Roman" w:eastAsia="Times New Roman" w:cs="Times New Roman"/>
          <w:b/>
          <w:bCs/>
        </w:rPr>
      </w:pPr>
    </w:p>
    <w:p w:rsidR="6CC0450F" w:rsidP="6CC0450F" w:rsidRDefault="6CC0450F" w14:paraId="0E7C741D" w14:textId="09B92D6A">
      <w:pPr>
        <w:rPr>
          <w:rFonts w:ascii="Times New Roman" w:hAnsi="Times New Roman" w:eastAsia="Times New Roman" w:cs="Times New Roman"/>
          <w:b/>
          <w:bCs/>
        </w:rPr>
      </w:pPr>
    </w:p>
    <w:p w:rsidR="6CC0450F" w:rsidP="6CC0450F" w:rsidRDefault="6CC0450F" w14:paraId="1CF54843" w14:textId="6D1125C3">
      <w:pPr>
        <w:rPr>
          <w:rFonts w:ascii="Times New Roman" w:hAnsi="Times New Roman" w:eastAsia="Times New Roman" w:cs="Times New Roman"/>
          <w:b/>
          <w:bCs/>
        </w:rPr>
      </w:pPr>
    </w:p>
    <w:p w:rsidR="6CC0450F" w:rsidP="6CC0450F" w:rsidRDefault="6CC0450F" w14:paraId="5C2FB733" w14:textId="5FDF991B">
      <w:pPr>
        <w:rPr>
          <w:rFonts w:ascii="Times New Roman" w:hAnsi="Times New Roman" w:eastAsia="Times New Roman" w:cs="Times New Roman"/>
          <w:b/>
          <w:bCs/>
        </w:rPr>
      </w:pPr>
    </w:p>
    <w:p w:rsidR="6CC0450F" w:rsidP="6CC0450F" w:rsidRDefault="6CC0450F" w14:paraId="7DB26BC7" w14:textId="6510D96E">
      <w:pPr>
        <w:rPr>
          <w:rFonts w:ascii="Times New Roman" w:hAnsi="Times New Roman" w:eastAsia="Times New Roman" w:cs="Times New Roman"/>
          <w:b/>
          <w:bCs/>
        </w:rPr>
      </w:pPr>
    </w:p>
    <w:p w:rsidR="327D6FF9" w:rsidP="6CC0450F" w:rsidRDefault="2488994A" w14:paraId="4C38079D" w14:textId="6D2F920A">
      <w:pPr>
        <w:rPr>
          <w:rFonts w:ascii="Times New Roman" w:hAnsi="Times New Roman" w:eastAsia="Times New Roman" w:cs="Times New Roman"/>
          <w:b/>
          <w:bCs/>
        </w:rPr>
      </w:pPr>
      <w:r w:rsidRPr="0BB97B16">
        <w:rPr>
          <w:rFonts w:ascii="Times New Roman" w:hAnsi="Times New Roman" w:eastAsia="Times New Roman" w:cs="Times New Roman"/>
          <w:b/>
          <w:bCs/>
        </w:rPr>
        <w:t>Appendix D - Unique Participant Identification Code</w:t>
      </w:r>
    </w:p>
    <w:p w:rsidR="6CC0450F" w:rsidP="6CC0450F" w:rsidRDefault="04188185" w14:paraId="475CA5AB" w14:textId="5643F095">
      <w:pPr>
        <w:rPr>
          <w:rFonts w:ascii="Times New Roman" w:hAnsi="Times New Roman" w:eastAsia="Times New Roman" w:cs="Times New Roman"/>
          <w:b/>
          <w:bCs/>
        </w:rPr>
      </w:pPr>
      <w:r>
        <w:rPr>
          <w:noProof/>
        </w:rPr>
        <w:lastRenderedPageBreak/>
        <w:drawing>
          <wp:inline distT="0" distB="0" distL="0" distR="0" wp14:anchorId="0BFDD4A7" wp14:editId="34B7EAE8">
            <wp:extent cx="5943600" cy="2295525"/>
            <wp:effectExtent l="0" t="0" r="0" b="0"/>
            <wp:docPr id="20532980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98059" name="Picture 2053298059"/>
                    <pic:cNvPicPr/>
                  </pic:nvPicPr>
                  <pic:blipFill>
                    <a:blip r:embed="rId70">
                      <a:extLst>
                        <a:ext uri="{28A0092B-C50C-407E-A947-70E740481C1C}">
                          <a14:useLocalDpi xmlns:a14="http://schemas.microsoft.com/office/drawing/2010/main"/>
                        </a:ext>
                      </a:extLst>
                    </a:blip>
                    <a:stretch>
                      <a:fillRect/>
                    </a:stretch>
                  </pic:blipFill>
                  <pic:spPr>
                    <a:xfrm>
                      <a:off x="0" y="0"/>
                      <a:ext cx="5943600" cy="2295525"/>
                    </a:xfrm>
                    <a:prstGeom prst="rect">
                      <a:avLst/>
                    </a:prstGeom>
                  </pic:spPr>
                </pic:pic>
              </a:graphicData>
            </a:graphic>
          </wp:inline>
        </w:drawing>
      </w:r>
    </w:p>
    <w:p w:rsidR="6CC0450F" w:rsidP="6CC0450F" w:rsidRDefault="6CC0450F" w14:paraId="724575D6" w14:textId="77361503">
      <w:pPr>
        <w:rPr>
          <w:rFonts w:ascii="Times New Roman" w:hAnsi="Times New Roman" w:eastAsia="Times New Roman" w:cs="Times New Roman"/>
          <w:b/>
          <w:bCs/>
        </w:rPr>
      </w:pPr>
    </w:p>
    <w:p w:rsidR="6CC0450F" w:rsidP="6CC0450F" w:rsidRDefault="6CC0450F" w14:paraId="7EF82EC4" w14:textId="5D87C9C9">
      <w:pPr>
        <w:rPr>
          <w:rFonts w:ascii="Times New Roman" w:hAnsi="Times New Roman" w:eastAsia="Times New Roman" w:cs="Times New Roman"/>
          <w:b/>
          <w:bCs/>
        </w:rPr>
      </w:pPr>
    </w:p>
    <w:p w:rsidR="6CC0450F" w:rsidP="6CC0450F" w:rsidRDefault="6CC0450F" w14:paraId="024D50CF" w14:textId="5EAF6D19">
      <w:pPr>
        <w:rPr>
          <w:rFonts w:ascii="Times New Roman" w:hAnsi="Times New Roman" w:eastAsia="Times New Roman" w:cs="Times New Roman"/>
          <w:b/>
          <w:bCs/>
        </w:rPr>
      </w:pPr>
    </w:p>
    <w:p w:rsidR="6CC0450F" w:rsidP="6CC0450F" w:rsidRDefault="6CC0450F" w14:paraId="54CC71C1" w14:textId="0551758B">
      <w:pPr>
        <w:rPr>
          <w:rFonts w:ascii="Times New Roman" w:hAnsi="Times New Roman" w:eastAsia="Times New Roman" w:cs="Times New Roman"/>
          <w:b/>
          <w:bCs/>
        </w:rPr>
      </w:pPr>
    </w:p>
    <w:p w:rsidR="6CC0450F" w:rsidP="6CC0450F" w:rsidRDefault="6CC0450F" w14:paraId="4B23DABC" w14:textId="5D6B4163">
      <w:pPr>
        <w:rPr>
          <w:rFonts w:ascii="Times New Roman" w:hAnsi="Times New Roman" w:eastAsia="Times New Roman" w:cs="Times New Roman"/>
          <w:b/>
          <w:bCs/>
        </w:rPr>
      </w:pPr>
    </w:p>
    <w:p w:rsidR="6CC0450F" w:rsidP="6CC0450F" w:rsidRDefault="6CC0450F" w14:paraId="1572C814" w14:textId="358DFC18">
      <w:pPr>
        <w:rPr>
          <w:rFonts w:ascii="Times New Roman" w:hAnsi="Times New Roman" w:eastAsia="Times New Roman" w:cs="Times New Roman"/>
          <w:b/>
          <w:bCs/>
        </w:rPr>
      </w:pPr>
    </w:p>
    <w:p w:rsidR="6CC0450F" w:rsidP="6CC0450F" w:rsidRDefault="6CC0450F" w14:paraId="001F08B0" w14:textId="490AAB25">
      <w:pPr>
        <w:rPr>
          <w:rFonts w:ascii="Times New Roman" w:hAnsi="Times New Roman" w:eastAsia="Times New Roman" w:cs="Times New Roman"/>
          <w:b/>
          <w:bCs/>
        </w:rPr>
      </w:pPr>
    </w:p>
    <w:p w:rsidR="6CC0450F" w:rsidP="6CC0450F" w:rsidRDefault="6CC0450F" w14:paraId="3074C398" w14:textId="690C44D2">
      <w:pPr>
        <w:rPr>
          <w:rFonts w:ascii="Times New Roman" w:hAnsi="Times New Roman" w:eastAsia="Times New Roman" w:cs="Times New Roman"/>
          <w:b/>
          <w:bCs/>
        </w:rPr>
      </w:pPr>
    </w:p>
    <w:p w:rsidR="6CC0450F" w:rsidP="6CC0450F" w:rsidRDefault="6CC0450F" w14:paraId="0B85B195" w14:textId="08DC9BEB">
      <w:pPr>
        <w:rPr>
          <w:rFonts w:ascii="Times New Roman" w:hAnsi="Times New Roman" w:eastAsia="Times New Roman" w:cs="Times New Roman"/>
          <w:b/>
          <w:bCs/>
        </w:rPr>
      </w:pPr>
    </w:p>
    <w:p w:rsidR="6CC0450F" w:rsidP="6CC0450F" w:rsidRDefault="6CC0450F" w14:paraId="2BA26380" w14:textId="53519155">
      <w:pPr>
        <w:rPr>
          <w:rFonts w:ascii="Times New Roman" w:hAnsi="Times New Roman" w:eastAsia="Times New Roman" w:cs="Times New Roman"/>
          <w:b/>
          <w:bCs/>
        </w:rPr>
      </w:pPr>
    </w:p>
    <w:p w:rsidR="6CC0450F" w:rsidP="6CC0450F" w:rsidRDefault="6CC0450F" w14:paraId="07170150" w14:textId="3EBF4B4E">
      <w:pPr>
        <w:rPr>
          <w:rFonts w:ascii="Times New Roman" w:hAnsi="Times New Roman" w:eastAsia="Times New Roman" w:cs="Times New Roman"/>
          <w:b/>
          <w:bCs/>
        </w:rPr>
      </w:pPr>
    </w:p>
    <w:p w:rsidR="6CC0450F" w:rsidP="6CC0450F" w:rsidRDefault="6CC0450F" w14:paraId="4AF6F3DA" w14:textId="3F8F95B1">
      <w:pPr>
        <w:rPr>
          <w:rFonts w:ascii="Times New Roman" w:hAnsi="Times New Roman" w:eastAsia="Times New Roman" w:cs="Times New Roman"/>
          <w:b/>
          <w:bCs/>
        </w:rPr>
      </w:pPr>
    </w:p>
    <w:p w:rsidR="6CC0450F" w:rsidP="6CC0450F" w:rsidRDefault="6CC0450F" w14:paraId="36EAE2F6" w14:textId="7E179924">
      <w:pPr>
        <w:rPr>
          <w:rFonts w:ascii="Times New Roman" w:hAnsi="Times New Roman" w:eastAsia="Times New Roman" w:cs="Times New Roman"/>
          <w:b/>
          <w:bCs/>
        </w:rPr>
      </w:pPr>
    </w:p>
    <w:p w:rsidR="6CC0450F" w:rsidP="6CC0450F" w:rsidRDefault="6CC0450F" w14:paraId="621DD7A8" w14:textId="4562C9C1">
      <w:pPr>
        <w:rPr>
          <w:rFonts w:ascii="Times New Roman" w:hAnsi="Times New Roman" w:eastAsia="Times New Roman" w:cs="Times New Roman"/>
          <w:b/>
          <w:bCs/>
        </w:rPr>
      </w:pPr>
    </w:p>
    <w:p w:rsidR="6CC0450F" w:rsidP="6CC0450F" w:rsidRDefault="6CC0450F" w14:paraId="7BBED2B2" w14:textId="1614325F">
      <w:pPr>
        <w:rPr>
          <w:rFonts w:ascii="Times New Roman" w:hAnsi="Times New Roman" w:eastAsia="Times New Roman" w:cs="Times New Roman"/>
          <w:b/>
          <w:bCs/>
        </w:rPr>
      </w:pPr>
    </w:p>
    <w:p w:rsidR="6CC0450F" w:rsidP="6CC0450F" w:rsidRDefault="6CC0450F" w14:paraId="0FAA8330" w14:textId="2D473C41">
      <w:pPr>
        <w:rPr>
          <w:rFonts w:ascii="Times New Roman" w:hAnsi="Times New Roman" w:eastAsia="Times New Roman" w:cs="Times New Roman"/>
          <w:b/>
          <w:bCs/>
        </w:rPr>
      </w:pPr>
    </w:p>
    <w:p w:rsidR="218B763F" w:rsidP="218B763F" w:rsidRDefault="218B763F" w14:paraId="63A30A57" w14:textId="7F2534F2">
      <w:pPr>
        <w:rPr>
          <w:rFonts w:ascii="Times New Roman" w:hAnsi="Times New Roman" w:eastAsia="Times New Roman" w:cs="Times New Roman"/>
          <w:b/>
          <w:bCs/>
        </w:rPr>
      </w:pPr>
    </w:p>
    <w:p w:rsidR="327D6FF9" w:rsidP="6CC0450F" w:rsidRDefault="2488994A" w14:paraId="446D0C31" w14:textId="05B6F7BF">
      <w:pPr>
        <w:rPr>
          <w:rFonts w:ascii="Times New Roman" w:hAnsi="Times New Roman" w:eastAsia="Times New Roman" w:cs="Times New Roman"/>
          <w:b/>
          <w:bCs/>
        </w:rPr>
      </w:pPr>
      <w:r w:rsidRPr="218B763F">
        <w:rPr>
          <w:rFonts w:ascii="Times New Roman" w:hAnsi="Times New Roman" w:eastAsia="Times New Roman" w:cs="Times New Roman"/>
          <w:b/>
          <w:bCs/>
        </w:rPr>
        <w:t>Appendix E</w:t>
      </w:r>
      <w:r w:rsidRPr="218B763F" w:rsidR="78899577">
        <w:rPr>
          <w:rFonts w:ascii="Times New Roman" w:hAnsi="Times New Roman" w:eastAsia="Times New Roman" w:cs="Times New Roman"/>
          <w:b/>
          <w:bCs/>
        </w:rPr>
        <w:t xml:space="preserve"> - Demographic Questions</w:t>
      </w:r>
    </w:p>
    <w:p w:rsidR="6CC0450F" w:rsidP="6CC0450F" w:rsidRDefault="57939CF1" w14:paraId="43C7E135" w14:textId="10556076">
      <w:pPr>
        <w:rPr>
          <w:rFonts w:ascii="Times New Roman" w:hAnsi="Times New Roman" w:eastAsia="Times New Roman" w:cs="Times New Roman"/>
          <w:b/>
          <w:bCs/>
        </w:rPr>
      </w:pPr>
      <w:r>
        <w:rPr>
          <w:noProof/>
        </w:rPr>
        <w:lastRenderedPageBreak/>
        <w:drawing>
          <wp:inline distT="0" distB="0" distL="0" distR="0" wp14:anchorId="7F59DB2B" wp14:editId="79FE5660">
            <wp:extent cx="5943600" cy="4448175"/>
            <wp:effectExtent l="0" t="0" r="0" b="0"/>
            <wp:docPr id="4360791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079179" name="Picture 436079179"/>
                    <pic:cNvPicPr/>
                  </pic:nvPicPr>
                  <pic:blipFill>
                    <a:blip r:embed="rId71">
                      <a:extLst>
                        <a:ext uri="{28A0092B-C50C-407E-A947-70E740481C1C}">
                          <a14:useLocalDpi xmlns:a14="http://schemas.microsoft.com/office/drawing/2010/main"/>
                        </a:ext>
                      </a:extLst>
                    </a:blip>
                    <a:stretch>
                      <a:fillRect/>
                    </a:stretch>
                  </pic:blipFill>
                  <pic:spPr>
                    <a:xfrm>
                      <a:off x="0" y="0"/>
                      <a:ext cx="5943600" cy="4448175"/>
                    </a:xfrm>
                    <a:prstGeom prst="rect">
                      <a:avLst/>
                    </a:prstGeom>
                  </pic:spPr>
                </pic:pic>
              </a:graphicData>
            </a:graphic>
          </wp:inline>
        </w:drawing>
      </w:r>
    </w:p>
    <w:p w:rsidR="6CC0450F" w:rsidP="6CC0450F" w:rsidRDefault="6CC0450F" w14:paraId="03DB8855" w14:textId="445D2A2F">
      <w:pPr>
        <w:rPr>
          <w:rFonts w:ascii="Times New Roman" w:hAnsi="Times New Roman" w:eastAsia="Times New Roman" w:cs="Times New Roman"/>
          <w:b/>
          <w:bCs/>
        </w:rPr>
      </w:pPr>
    </w:p>
    <w:p w:rsidR="6CC0450F" w:rsidP="6CC0450F" w:rsidRDefault="6CC0450F" w14:paraId="68B791F5" w14:textId="33E47150">
      <w:pPr>
        <w:rPr>
          <w:rFonts w:ascii="Times New Roman" w:hAnsi="Times New Roman" w:eastAsia="Times New Roman" w:cs="Times New Roman"/>
          <w:b/>
          <w:bCs/>
        </w:rPr>
      </w:pPr>
    </w:p>
    <w:p w:rsidR="6CC0450F" w:rsidP="6CC0450F" w:rsidRDefault="6CC0450F" w14:paraId="58C644A0" w14:textId="7EF3AA5D">
      <w:pPr>
        <w:rPr>
          <w:rFonts w:ascii="Times New Roman" w:hAnsi="Times New Roman" w:eastAsia="Times New Roman" w:cs="Times New Roman"/>
          <w:b/>
          <w:bCs/>
        </w:rPr>
      </w:pPr>
    </w:p>
    <w:p w:rsidR="6CC0450F" w:rsidP="6CC0450F" w:rsidRDefault="6CC0450F" w14:paraId="0F1DBAF3" w14:textId="1884FDDF">
      <w:pPr>
        <w:rPr>
          <w:rFonts w:ascii="Times New Roman" w:hAnsi="Times New Roman" w:eastAsia="Times New Roman" w:cs="Times New Roman"/>
          <w:b/>
          <w:bCs/>
        </w:rPr>
      </w:pPr>
    </w:p>
    <w:p w:rsidR="6CC0450F" w:rsidP="6CC0450F" w:rsidRDefault="6CC0450F" w14:paraId="612B2D59" w14:textId="66FB6EFF">
      <w:pPr>
        <w:rPr>
          <w:rFonts w:ascii="Times New Roman" w:hAnsi="Times New Roman" w:eastAsia="Times New Roman" w:cs="Times New Roman"/>
          <w:b/>
          <w:bCs/>
        </w:rPr>
      </w:pPr>
    </w:p>
    <w:p w:rsidR="6CC0450F" w:rsidP="6CC0450F" w:rsidRDefault="6CC0450F" w14:paraId="046F421A" w14:textId="4CCDB77C">
      <w:pPr>
        <w:rPr>
          <w:rFonts w:ascii="Times New Roman" w:hAnsi="Times New Roman" w:eastAsia="Times New Roman" w:cs="Times New Roman"/>
          <w:b/>
          <w:bCs/>
        </w:rPr>
      </w:pPr>
    </w:p>
    <w:p w:rsidR="6CC0450F" w:rsidP="6CC0450F" w:rsidRDefault="6CC0450F" w14:paraId="6F9F4A3C" w14:textId="38256589">
      <w:pPr>
        <w:rPr>
          <w:rFonts w:ascii="Times New Roman" w:hAnsi="Times New Roman" w:eastAsia="Times New Roman" w:cs="Times New Roman"/>
          <w:b/>
          <w:bCs/>
        </w:rPr>
      </w:pPr>
    </w:p>
    <w:p w:rsidR="6CC0450F" w:rsidP="6CC0450F" w:rsidRDefault="6CC0450F" w14:paraId="5672772C" w14:textId="08B1B67F">
      <w:pPr>
        <w:rPr>
          <w:rFonts w:ascii="Times New Roman" w:hAnsi="Times New Roman" w:eastAsia="Times New Roman" w:cs="Times New Roman"/>
          <w:b/>
          <w:bCs/>
        </w:rPr>
      </w:pPr>
    </w:p>
    <w:p w:rsidR="6CC0450F" w:rsidP="6CC0450F" w:rsidRDefault="6CC0450F" w14:paraId="27A225EB" w14:textId="6AD91005">
      <w:pPr>
        <w:rPr>
          <w:rFonts w:ascii="Times New Roman" w:hAnsi="Times New Roman" w:eastAsia="Times New Roman" w:cs="Times New Roman"/>
          <w:b/>
          <w:bCs/>
        </w:rPr>
      </w:pPr>
    </w:p>
    <w:p w:rsidR="6CC0450F" w:rsidP="6CC0450F" w:rsidRDefault="6CC0450F" w14:paraId="40E1B515" w14:textId="1DDF8BC3">
      <w:pPr>
        <w:rPr>
          <w:rFonts w:ascii="Times New Roman" w:hAnsi="Times New Roman" w:eastAsia="Times New Roman" w:cs="Times New Roman"/>
          <w:b/>
          <w:bCs/>
        </w:rPr>
      </w:pPr>
    </w:p>
    <w:p w:rsidR="363BFCFE" w:rsidP="6CC0450F" w:rsidRDefault="78899577" w14:paraId="31E003D5" w14:textId="6B43523F">
      <w:pPr>
        <w:rPr>
          <w:rFonts w:ascii="Times New Roman" w:hAnsi="Times New Roman" w:eastAsia="Times New Roman" w:cs="Times New Roman"/>
          <w:b/>
          <w:bCs/>
        </w:rPr>
      </w:pPr>
      <w:r w:rsidRPr="0BB97B16">
        <w:rPr>
          <w:rFonts w:ascii="Times New Roman" w:hAnsi="Times New Roman" w:eastAsia="Times New Roman" w:cs="Times New Roman"/>
          <w:b/>
          <w:bCs/>
        </w:rPr>
        <w:t xml:space="preserve">Appendix F </w:t>
      </w:r>
      <w:r w:rsidRPr="0BB97B16" w:rsidR="0A993D4D">
        <w:rPr>
          <w:rFonts w:ascii="Times New Roman" w:hAnsi="Times New Roman" w:eastAsia="Times New Roman" w:cs="Times New Roman"/>
          <w:b/>
          <w:bCs/>
        </w:rPr>
        <w:t>-</w:t>
      </w:r>
      <w:r w:rsidRPr="0BB97B16">
        <w:rPr>
          <w:rFonts w:ascii="Times New Roman" w:hAnsi="Times New Roman" w:eastAsia="Times New Roman" w:cs="Times New Roman"/>
          <w:b/>
          <w:bCs/>
        </w:rPr>
        <w:t xml:space="preserve"> AI Use Question</w:t>
      </w:r>
    </w:p>
    <w:p w:rsidR="6CC0450F" w:rsidP="6CC0450F" w:rsidRDefault="0F5E9BEA" w14:paraId="3CD81552" w14:textId="57C122F8">
      <w:pPr>
        <w:rPr>
          <w:rFonts w:ascii="Times New Roman" w:hAnsi="Times New Roman" w:eastAsia="Times New Roman" w:cs="Times New Roman"/>
          <w:b/>
          <w:bCs/>
        </w:rPr>
      </w:pPr>
      <w:r>
        <w:rPr>
          <w:noProof/>
        </w:rPr>
        <w:lastRenderedPageBreak/>
        <w:drawing>
          <wp:inline distT="0" distB="0" distL="0" distR="0" wp14:anchorId="2AC62057" wp14:editId="5A205376">
            <wp:extent cx="5943600" cy="790575"/>
            <wp:effectExtent l="0" t="0" r="0" b="0"/>
            <wp:docPr id="3915201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20147" name="Picture 391520147"/>
                    <pic:cNvPicPr/>
                  </pic:nvPicPr>
                  <pic:blipFill>
                    <a:blip r:embed="rId72">
                      <a:extLst>
                        <a:ext uri="{28A0092B-C50C-407E-A947-70E740481C1C}">
                          <a14:useLocalDpi xmlns:a14="http://schemas.microsoft.com/office/drawing/2010/main"/>
                        </a:ext>
                      </a:extLst>
                    </a:blip>
                    <a:stretch>
                      <a:fillRect/>
                    </a:stretch>
                  </pic:blipFill>
                  <pic:spPr>
                    <a:xfrm>
                      <a:off x="0" y="0"/>
                      <a:ext cx="5943600" cy="790575"/>
                    </a:xfrm>
                    <a:prstGeom prst="rect">
                      <a:avLst/>
                    </a:prstGeom>
                  </pic:spPr>
                </pic:pic>
              </a:graphicData>
            </a:graphic>
          </wp:inline>
        </w:drawing>
      </w:r>
    </w:p>
    <w:p w:rsidR="6CC0450F" w:rsidP="6CC0450F" w:rsidRDefault="6CC0450F" w14:paraId="154351A2" w14:textId="2FB0E62B">
      <w:pPr>
        <w:rPr>
          <w:rFonts w:ascii="Times New Roman" w:hAnsi="Times New Roman" w:eastAsia="Times New Roman" w:cs="Times New Roman"/>
          <w:b/>
          <w:bCs/>
        </w:rPr>
      </w:pPr>
    </w:p>
    <w:p w:rsidR="6CC0450F" w:rsidP="6CC0450F" w:rsidRDefault="6CC0450F" w14:paraId="26ADF978" w14:textId="437F60F4">
      <w:pPr>
        <w:rPr>
          <w:rFonts w:ascii="Times New Roman" w:hAnsi="Times New Roman" w:eastAsia="Times New Roman" w:cs="Times New Roman"/>
          <w:b/>
          <w:bCs/>
        </w:rPr>
      </w:pPr>
    </w:p>
    <w:p w:rsidR="6CC0450F" w:rsidP="6CC0450F" w:rsidRDefault="6CC0450F" w14:paraId="483ED400" w14:textId="5F606FD9">
      <w:pPr>
        <w:rPr>
          <w:rFonts w:ascii="Times New Roman" w:hAnsi="Times New Roman" w:eastAsia="Times New Roman" w:cs="Times New Roman"/>
          <w:b/>
          <w:bCs/>
        </w:rPr>
      </w:pPr>
    </w:p>
    <w:p w:rsidR="6CC0450F" w:rsidP="6CC0450F" w:rsidRDefault="6CC0450F" w14:paraId="123AD1C7" w14:textId="5B9694D5">
      <w:pPr>
        <w:rPr>
          <w:rFonts w:ascii="Times New Roman" w:hAnsi="Times New Roman" w:eastAsia="Times New Roman" w:cs="Times New Roman"/>
          <w:b/>
          <w:bCs/>
        </w:rPr>
      </w:pPr>
    </w:p>
    <w:p w:rsidR="6CC0450F" w:rsidP="6CC0450F" w:rsidRDefault="6CC0450F" w14:paraId="345217A0" w14:textId="1312A4B9">
      <w:pPr>
        <w:rPr>
          <w:rFonts w:ascii="Times New Roman" w:hAnsi="Times New Roman" w:eastAsia="Times New Roman" w:cs="Times New Roman"/>
          <w:b/>
          <w:bCs/>
        </w:rPr>
      </w:pPr>
    </w:p>
    <w:p w:rsidR="6CC0450F" w:rsidP="6CC0450F" w:rsidRDefault="6CC0450F" w14:paraId="31961F18" w14:textId="2BB228B9">
      <w:pPr>
        <w:rPr>
          <w:rFonts w:ascii="Times New Roman" w:hAnsi="Times New Roman" w:eastAsia="Times New Roman" w:cs="Times New Roman"/>
          <w:b/>
          <w:bCs/>
        </w:rPr>
      </w:pPr>
    </w:p>
    <w:p w:rsidR="6CC0450F" w:rsidP="6CC0450F" w:rsidRDefault="6CC0450F" w14:paraId="767BBD8E" w14:textId="60836625">
      <w:pPr>
        <w:rPr>
          <w:rFonts w:ascii="Times New Roman" w:hAnsi="Times New Roman" w:eastAsia="Times New Roman" w:cs="Times New Roman"/>
          <w:b/>
          <w:bCs/>
        </w:rPr>
      </w:pPr>
    </w:p>
    <w:p w:rsidR="6CC0450F" w:rsidP="6CC0450F" w:rsidRDefault="6CC0450F" w14:paraId="1D038879" w14:textId="171CF20A">
      <w:pPr>
        <w:rPr>
          <w:rFonts w:ascii="Times New Roman" w:hAnsi="Times New Roman" w:eastAsia="Times New Roman" w:cs="Times New Roman"/>
          <w:b/>
          <w:bCs/>
        </w:rPr>
      </w:pPr>
    </w:p>
    <w:p w:rsidR="6CC0450F" w:rsidP="6CC0450F" w:rsidRDefault="6CC0450F" w14:paraId="4840BC39" w14:textId="0D136330">
      <w:pPr>
        <w:rPr>
          <w:rFonts w:ascii="Times New Roman" w:hAnsi="Times New Roman" w:eastAsia="Times New Roman" w:cs="Times New Roman"/>
          <w:b/>
          <w:bCs/>
        </w:rPr>
      </w:pPr>
    </w:p>
    <w:p w:rsidR="6CC0450F" w:rsidP="6CC0450F" w:rsidRDefault="6CC0450F" w14:paraId="3B8A9319" w14:textId="706726A8">
      <w:pPr>
        <w:rPr>
          <w:rFonts w:ascii="Times New Roman" w:hAnsi="Times New Roman" w:eastAsia="Times New Roman" w:cs="Times New Roman"/>
          <w:b/>
          <w:bCs/>
        </w:rPr>
      </w:pPr>
    </w:p>
    <w:p w:rsidR="6CC0450F" w:rsidP="6CC0450F" w:rsidRDefault="6CC0450F" w14:paraId="51BED5AA" w14:textId="65D6FBCF">
      <w:pPr>
        <w:rPr>
          <w:rFonts w:ascii="Times New Roman" w:hAnsi="Times New Roman" w:eastAsia="Times New Roman" w:cs="Times New Roman"/>
          <w:b/>
          <w:bCs/>
        </w:rPr>
      </w:pPr>
    </w:p>
    <w:p w:rsidR="6CC0450F" w:rsidP="6CC0450F" w:rsidRDefault="6CC0450F" w14:paraId="1414C3E1" w14:textId="12C3A357">
      <w:pPr>
        <w:rPr>
          <w:rFonts w:ascii="Times New Roman" w:hAnsi="Times New Roman" w:eastAsia="Times New Roman" w:cs="Times New Roman"/>
          <w:b/>
          <w:bCs/>
        </w:rPr>
      </w:pPr>
    </w:p>
    <w:p w:rsidR="6CC0450F" w:rsidP="6CC0450F" w:rsidRDefault="6CC0450F" w14:paraId="5171F559" w14:textId="4CC36DF1">
      <w:pPr>
        <w:rPr>
          <w:rFonts w:ascii="Times New Roman" w:hAnsi="Times New Roman" w:eastAsia="Times New Roman" w:cs="Times New Roman"/>
          <w:b/>
          <w:bCs/>
        </w:rPr>
      </w:pPr>
    </w:p>
    <w:p w:rsidR="6CC0450F" w:rsidP="6CC0450F" w:rsidRDefault="6CC0450F" w14:paraId="5115058F" w14:textId="508E04C2">
      <w:pPr>
        <w:rPr>
          <w:rFonts w:ascii="Times New Roman" w:hAnsi="Times New Roman" w:eastAsia="Times New Roman" w:cs="Times New Roman"/>
          <w:b/>
          <w:bCs/>
        </w:rPr>
      </w:pPr>
    </w:p>
    <w:p w:rsidR="6CC0450F" w:rsidP="6CC0450F" w:rsidRDefault="6CC0450F" w14:paraId="05099D5A" w14:textId="6FF7B768">
      <w:pPr>
        <w:rPr>
          <w:rFonts w:ascii="Times New Roman" w:hAnsi="Times New Roman" w:eastAsia="Times New Roman" w:cs="Times New Roman"/>
          <w:b/>
          <w:bCs/>
        </w:rPr>
      </w:pPr>
    </w:p>
    <w:p w:rsidR="6CC0450F" w:rsidP="6CC0450F" w:rsidRDefault="6CC0450F" w14:paraId="3700481E" w14:textId="5466B1D6">
      <w:pPr>
        <w:rPr>
          <w:rFonts w:ascii="Times New Roman" w:hAnsi="Times New Roman" w:eastAsia="Times New Roman" w:cs="Times New Roman"/>
          <w:b/>
          <w:bCs/>
        </w:rPr>
      </w:pPr>
    </w:p>
    <w:p w:rsidR="6CC0450F" w:rsidP="6CC0450F" w:rsidRDefault="6CC0450F" w14:paraId="2A645651" w14:textId="75E3499E">
      <w:pPr>
        <w:rPr>
          <w:rFonts w:ascii="Times New Roman" w:hAnsi="Times New Roman" w:eastAsia="Times New Roman" w:cs="Times New Roman"/>
          <w:b/>
          <w:bCs/>
        </w:rPr>
      </w:pPr>
    </w:p>
    <w:p w:rsidR="6CC0450F" w:rsidP="6CC0450F" w:rsidRDefault="6CC0450F" w14:paraId="64F5487C" w14:textId="4ECB501E">
      <w:pPr>
        <w:rPr>
          <w:rFonts w:ascii="Times New Roman" w:hAnsi="Times New Roman" w:eastAsia="Times New Roman" w:cs="Times New Roman"/>
          <w:b/>
          <w:bCs/>
        </w:rPr>
      </w:pPr>
    </w:p>
    <w:p w:rsidR="6CC0450F" w:rsidP="6CC0450F" w:rsidRDefault="6CC0450F" w14:paraId="5566DBE0" w14:textId="65FF5F39">
      <w:pPr>
        <w:rPr>
          <w:rFonts w:ascii="Times New Roman" w:hAnsi="Times New Roman" w:eastAsia="Times New Roman" w:cs="Times New Roman"/>
          <w:b/>
          <w:bCs/>
        </w:rPr>
      </w:pPr>
    </w:p>
    <w:p w:rsidR="6CC0450F" w:rsidP="6CC0450F" w:rsidRDefault="6CC0450F" w14:paraId="68438739" w14:textId="53EF17D7">
      <w:pPr>
        <w:rPr>
          <w:rFonts w:ascii="Times New Roman" w:hAnsi="Times New Roman" w:eastAsia="Times New Roman" w:cs="Times New Roman"/>
          <w:b/>
          <w:bCs/>
        </w:rPr>
      </w:pPr>
    </w:p>
    <w:p w:rsidR="6CC0450F" w:rsidP="6CC0450F" w:rsidRDefault="6CC0450F" w14:paraId="7E095949" w14:textId="7AB31165">
      <w:pPr>
        <w:rPr>
          <w:rFonts w:ascii="Times New Roman" w:hAnsi="Times New Roman" w:eastAsia="Times New Roman" w:cs="Times New Roman"/>
          <w:b/>
          <w:bCs/>
        </w:rPr>
      </w:pPr>
    </w:p>
    <w:p w:rsidR="218B763F" w:rsidP="218B763F" w:rsidRDefault="218B763F" w14:paraId="39153408" w14:textId="3B866898">
      <w:pPr>
        <w:rPr>
          <w:rFonts w:ascii="Times New Roman" w:hAnsi="Times New Roman" w:eastAsia="Times New Roman" w:cs="Times New Roman"/>
          <w:b/>
          <w:bCs/>
        </w:rPr>
      </w:pPr>
    </w:p>
    <w:p w:rsidR="363BFCFE" w:rsidP="6CC0450F" w:rsidRDefault="78899577" w14:paraId="7AC3E773" w14:textId="1ED60739">
      <w:pPr>
        <w:rPr>
          <w:rFonts w:ascii="Times New Roman" w:hAnsi="Times New Roman" w:eastAsia="Times New Roman" w:cs="Times New Roman"/>
          <w:b/>
          <w:bCs/>
        </w:rPr>
      </w:pPr>
      <w:r w:rsidRPr="218B763F">
        <w:rPr>
          <w:rFonts w:ascii="Times New Roman" w:hAnsi="Times New Roman" w:eastAsia="Times New Roman" w:cs="Times New Roman"/>
          <w:b/>
          <w:bCs/>
        </w:rPr>
        <w:t xml:space="preserve">Appendix G </w:t>
      </w:r>
      <w:r w:rsidRPr="218B763F" w:rsidR="514ADF9B">
        <w:rPr>
          <w:rFonts w:ascii="Times New Roman" w:hAnsi="Times New Roman" w:eastAsia="Times New Roman" w:cs="Times New Roman"/>
          <w:b/>
          <w:bCs/>
        </w:rPr>
        <w:t>-</w:t>
      </w:r>
      <w:r w:rsidRPr="218B763F">
        <w:rPr>
          <w:rFonts w:ascii="Times New Roman" w:hAnsi="Times New Roman" w:eastAsia="Times New Roman" w:cs="Times New Roman"/>
          <w:b/>
          <w:bCs/>
        </w:rPr>
        <w:t xml:space="preserve"> General Academic Self-Efficacy Scale (Nielsen et al., 2018)</w:t>
      </w:r>
    </w:p>
    <w:p w:rsidR="6CC0450F" w:rsidP="6CC0450F" w:rsidRDefault="3EACE356" w14:paraId="13DE8620" w14:textId="12A23E27">
      <w:pPr>
        <w:rPr>
          <w:rFonts w:ascii="Times New Roman" w:hAnsi="Times New Roman" w:eastAsia="Times New Roman" w:cs="Times New Roman"/>
          <w:b/>
          <w:bCs/>
        </w:rPr>
      </w:pPr>
      <w:r>
        <w:rPr>
          <w:noProof/>
        </w:rPr>
        <w:lastRenderedPageBreak/>
        <w:drawing>
          <wp:inline distT="0" distB="0" distL="0" distR="0" wp14:anchorId="3A675679" wp14:editId="04CFAF35">
            <wp:extent cx="5943600" cy="2905125"/>
            <wp:effectExtent l="0" t="0" r="0" b="0"/>
            <wp:docPr id="163984401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844017" name="Picture 1639844017"/>
                    <pic:cNvPicPr/>
                  </pic:nvPicPr>
                  <pic:blipFill>
                    <a:blip r:embed="rId73">
                      <a:extLst>
                        <a:ext uri="{28A0092B-C50C-407E-A947-70E740481C1C}">
                          <a14:useLocalDpi xmlns:a14="http://schemas.microsoft.com/office/drawing/2010/main"/>
                        </a:ext>
                      </a:extLst>
                    </a:blip>
                    <a:stretch>
                      <a:fillRect/>
                    </a:stretch>
                  </pic:blipFill>
                  <pic:spPr>
                    <a:xfrm>
                      <a:off x="0" y="0"/>
                      <a:ext cx="5943600" cy="2905125"/>
                    </a:xfrm>
                    <a:prstGeom prst="rect">
                      <a:avLst/>
                    </a:prstGeom>
                  </pic:spPr>
                </pic:pic>
              </a:graphicData>
            </a:graphic>
          </wp:inline>
        </w:drawing>
      </w:r>
    </w:p>
    <w:p w:rsidR="6CC0450F" w:rsidP="6CC0450F" w:rsidRDefault="6CC0450F" w14:paraId="1BD115E6" w14:textId="76200399">
      <w:pPr>
        <w:rPr>
          <w:rFonts w:ascii="Times New Roman" w:hAnsi="Times New Roman" w:eastAsia="Times New Roman" w:cs="Times New Roman"/>
          <w:b/>
          <w:bCs/>
        </w:rPr>
      </w:pPr>
    </w:p>
    <w:p w:rsidR="6CC0450F" w:rsidP="6CC0450F" w:rsidRDefault="6CC0450F" w14:paraId="326B9112" w14:textId="2677CDA3">
      <w:pPr>
        <w:rPr>
          <w:rFonts w:ascii="Times New Roman" w:hAnsi="Times New Roman" w:eastAsia="Times New Roman" w:cs="Times New Roman"/>
          <w:b/>
          <w:bCs/>
        </w:rPr>
      </w:pPr>
    </w:p>
    <w:p w:rsidR="6CC0450F" w:rsidP="6CC0450F" w:rsidRDefault="6CC0450F" w14:paraId="0DB6946A" w14:textId="03E065AB">
      <w:pPr>
        <w:rPr>
          <w:rFonts w:ascii="Times New Roman" w:hAnsi="Times New Roman" w:eastAsia="Times New Roman" w:cs="Times New Roman"/>
          <w:b/>
          <w:bCs/>
        </w:rPr>
      </w:pPr>
    </w:p>
    <w:p w:rsidR="6CC0450F" w:rsidP="6CC0450F" w:rsidRDefault="6CC0450F" w14:paraId="677FC1D6" w14:textId="273366FE">
      <w:pPr>
        <w:rPr>
          <w:rFonts w:ascii="Times New Roman" w:hAnsi="Times New Roman" w:eastAsia="Times New Roman" w:cs="Times New Roman"/>
          <w:b/>
          <w:bCs/>
        </w:rPr>
      </w:pPr>
    </w:p>
    <w:p w:rsidR="6CC0450F" w:rsidP="6CC0450F" w:rsidRDefault="6CC0450F" w14:paraId="32A833CB" w14:textId="0EBBF6C1">
      <w:pPr>
        <w:rPr>
          <w:rFonts w:ascii="Times New Roman" w:hAnsi="Times New Roman" w:eastAsia="Times New Roman" w:cs="Times New Roman"/>
          <w:b/>
          <w:bCs/>
        </w:rPr>
      </w:pPr>
    </w:p>
    <w:p w:rsidR="6CC0450F" w:rsidP="6CC0450F" w:rsidRDefault="6CC0450F" w14:paraId="5FAE6233" w14:textId="6D74CE14">
      <w:pPr>
        <w:rPr>
          <w:rFonts w:ascii="Times New Roman" w:hAnsi="Times New Roman" w:eastAsia="Times New Roman" w:cs="Times New Roman"/>
          <w:b/>
          <w:bCs/>
        </w:rPr>
      </w:pPr>
    </w:p>
    <w:p w:rsidR="6CC0450F" w:rsidP="6CC0450F" w:rsidRDefault="6CC0450F" w14:paraId="15D9C83B" w14:textId="6C4577A9">
      <w:pPr>
        <w:rPr>
          <w:rFonts w:ascii="Times New Roman" w:hAnsi="Times New Roman" w:eastAsia="Times New Roman" w:cs="Times New Roman"/>
          <w:b/>
          <w:bCs/>
        </w:rPr>
      </w:pPr>
    </w:p>
    <w:p w:rsidR="6CC0450F" w:rsidP="6CC0450F" w:rsidRDefault="6CC0450F" w14:paraId="1992A486" w14:textId="362E47B3">
      <w:pPr>
        <w:rPr>
          <w:rFonts w:ascii="Times New Roman" w:hAnsi="Times New Roman" w:eastAsia="Times New Roman" w:cs="Times New Roman"/>
          <w:b/>
          <w:bCs/>
        </w:rPr>
      </w:pPr>
    </w:p>
    <w:p w:rsidR="6CC0450F" w:rsidP="6CC0450F" w:rsidRDefault="6CC0450F" w14:paraId="2A519417" w14:textId="27B1C89A">
      <w:pPr>
        <w:rPr>
          <w:rFonts w:ascii="Times New Roman" w:hAnsi="Times New Roman" w:eastAsia="Times New Roman" w:cs="Times New Roman"/>
          <w:b/>
          <w:bCs/>
        </w:rPr>
      </w:pPr>
    </w:p>
    <w:p w:rsidR="6CC0450F" w:rsidP="6CC0450F" w:rsidRDefault="6CC0450F" w14:paraId="26908B2C" w14:textId="24E0E8A4">
      <w:pPr>
        <w:rPr>
          <w:rFonts w:ascii="Times New Roman" w:hAnsi="Times New Roman" w:eastAsia="Times New Roman" w:cs="Times New Roman"/>
          <w:b/>
          <w:bCs/>
        </w:rPr>
      </w:pPr>
    </w:p>
    <w:p w:rsidR="6CC0450F" w:rsidP="6CC0450F" w:rsidRDefault="6CC0450F" w14:paraId="7BE110F3" w14:textId="1EF21742">
      <w:pPr>
        <w:rPr>
          <w:rFonts w:ascii="Times New Roman" w:hAnsi="Times New Roman" w:eastAsia="Times New Roman" w:cs="Times New Roman"/>
          <w:b/>
          <w:bCs/>
        </w:rPr>
      </w:pPr>
    </w:p>
    <w:p w:rsidR="6CC0450F" w:rsidP="6CC0450F" w:rsidRDefault="6CC0450F" w14:paraId="16457B83" w14:textId="7A8F51EB">
      <w:pPr>
        <w:rPr>
          <w:rFonts w:ascii="Times New Roman" w:hAnsi="Times New Roman" w:eastAsia="Times New Roman" w:cs="Times New Roman"/>
          <w:b/>
          <w:bCs/>
        </w:rPr>
      </w:pPr>
    </w:p>
    <w:p w:rsidR="6CC0450F" w:rsidP="6CC0450F" w:rsidRDefault="6CC0450F" w14:paraId="58AED612" w14:textId="27138175">
      <w:pPr>
        <w:rPr>
          <w:rFonts w:ascii="Times New Roman" w:hAnsi="Times New Roman" w:eastAsia="Times New Roman" w:cs="Times New Roman"/>
          <w:b/>
          <w:bCs/>
        </w:rPr>
      </w:pPr>
    </w:p>
    <w:p w:rsidR="6CC0450F" w:rsidP="6CC0450F" w:rsidRDefault="6CC0450F" w14:paraId="0060B375" w14:textId="2A48AF36">
      <w:pPr>
        <w:rPr>
          <w:rFonts w:ascii="Times New Roman" w:hAnsi="Times New Roman" w:eastAsia="Times New Roman" w:cs="Times New Roman"/>
          <w:b/>
          <w:bCs/>
        </w:rPr>
      </w:pPr>
    </w:p>
    <w:p w:rsidR="218B763F" w:rsidP="218B763F" w:rsidRDefault="218B763F" w14:paraId="4BF89506" w14:textId="24615B38">
      <w:pPr>
        <w:rPr>
          <w:rFonts w:ascii="Times New Roman" w:hAnsi="Times New Roman" w:eastAsia="Times New Roman" w:cs="Times New Roman"/>
          <w:b/>
          <w:bCs/>
        </w:rPr>
      </w:pPr>
    </w:p>
    <w:p w:rsidR="71919B36" w:rsidP="6CC0450F" w:rsidRDefault="596968A4" w14:paraId="7AB2D3A0" w14:textId="602D81D2">
      <w:pPr>
        <w:rPr>
          <w:rFonts w:ascii="Times New Roman" w:hAnsi="Times New Roman" w:eastAsia="Times New Roman" w:cs="Times New Roman"/>
          <w:b/>
          <w:bCs/>
        </w:rPr>
      </w:pPr>
      <w:r w:rsidRPr="218B763F">
        <w:rPr>
          <w:rFonts w:ascii="Times New Roman" w:hAnsi="Times New Roman" w:eastAsia="Times New Roman" w:cs="Times New Roman"/>
          <w:b/>
          <w:bCs/>
        </w:rPr>
        <w:t>Appendix H</w:t>
      </w:r>
      <w:r w:rsidRPr="218B763F" w:rsidR="384319F8">
        <w:rPr>
          <w:rFonts w:ascii="Times New Roman" w:hAnsi="Times New Roman" w:eastAsia="Times New Roman" w:cs="Times New Roman"/>
          <w:b/>
          <w:bCs/>
        </w:rPr>
        <w:t xml:space="preserve"> </w:t>
      </w:r>
      <w:r w:rsidRPr="218B763F" w:rsidR="03394523">
        <w:rPr>
          <w:rFonts w:ascii="Times New Roman" w:hAnsi="Times New Roman" w:eastAsia="Times New Roman" w:cs="Times New Roman"/>
          <w:b/>
          <w:bCs/>
        </w:rPr>
        <w:t xml:space="preserve">- </w:t>
      </w:r>
      <w:r w:rsidRPr="218B763F" w:rsidR="384319F8">
        <w:rPr>
          <w:rFonts w:ascii="Times New Roman" w:hAnsi="Times New Roman" w:eastAsia="Times New Roman" w:cs="Times New Roman"/>
          <w:b/>
          <w:bCs/>
        </w:rPr>
        <w:t>Revised Environmental Identity Scale (Clayton et al., 2021)</w:t>
      </w:r>
    </w:p>
    <w:p w:rsidR="6CC0450F" w:rsidP="6CC0450F" w:rsidRDefault="718EE222" w14:paraId="5D5D1DD2" w14:textId="3955FBF4">
      <w:pPr>
        <w:rPr>
          <w:rFonts w:ascii="Times New Roman" w:hAnsi="Times New Roman" w:eastAsia="Times New Roman" w:cs="Times New Roman"/>
          <w:b/>
          <w:bCs/>
        </w:rPr>
      </w:pPr>
      <w:r>
        <w:rPr>
          <w:noProof/>
        </w:rPr>
        <w:lastRenderedPageBreak/>
        <w:drawing>
          <wp:inline distT="0" distB="0" distL="0" distR="0" wp14:anchorId="1F955D39" wp14:editId="618C8868">
            <wp:extent cx="5943600" cy="4305300"/>
            <wp:effectExtent l="0" t="0" r="0" b="0"/>
            <wp:docPr id="71680974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09745" name="Picture 716809745"/>
                    <pic:cNvPicPr/>
                  </pic:nvPicPr>
                  <pic:blipFill>
                    <a:blip r:embed="rId74">
                      <a:extLst>
                        <a:ext uri="{28A0092B-C50C-407E-A947-70E740481C1C}">
                          <a14:useLocalDpi xmlns:a14="http://schemas.microsoft.com/office/drawing/2010/main"/>
                        </a:ext>
                      </a:extLst>
                    </a:blip>
                    <a:stretch>
                      <a:fillRect/>
                    </a:stretch>
                  </pic:blipFill>
                  <pic:spPr>
                    <a:xfrm>
                      <a:off x="0" y="0"/>
                      <a:ext cx="5943600" cy="4305300"/>
                    </a:xfrm>
                    <a:prstGeom prst="rect">
                      <a:avLst/>
                    </a:prstGeom>
                  </pic:spPr>
                </pic:pic>
              </a:graphicData>
            </a:graphic>
          </wp:inline>
        </w:drawing>
      </w:r>
      <w:r>
        <w:rPr>
          <w:noProof/>
        </w:rPr>
        <w:drawing>
          <wp:inline distT="0" distB="0" distL="0" distR="0" wp14:anchorId="17448CB7" wp14:editId="781A4476">
            <wp:extent cx="5943600" cy="2609850"/>
            <wp:effectExtent l="0" t="0" r="0" b="0"/>
            <wp:docPr id="2614512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51216" name="Picture 261451216"/>
                    <pic:cNvPicPr/>
                  </pic:nvPicPr>
                  <pic:blipFill>
                    <a:blip r:embed="rId75">
                      <a:extLst>
                        <a:ext uri="{28A0092B-C50C-407E-A947-70E740481C1C}">
                          <a14:useLocalDpi xmlns:a14="http://schemas.microsoft.com/office/drawing/2010/main"/>
                        </a:ext>
                      </a:extLst>
                    </a:blip>
                    <a:stretch>
                      <a:fillRect/>
                    </a:stretch>
                  </pic:blipFill>
                  <pic:spPr>
                    <a:xfrm>
                      <a:off x="0" y="0"/>
                      <a:ext cx="5943600" cy="2609850"/>
                    </a:xfrm>
                    <a:prstGeom prst="rect">
                      <a:avLst/>
                    </a:prstGeom>
                  </pic:spPr>
                </pic:pic>
              </a:graphicData>
            </a:graphic>
          </wp:inline>
        </w:drawing>
      </w:r>
    </w:p>
    <w:p w:rsidR="6CC0450F" w:rsidP="6CC0450F" w:rsidRDefault="6CC0450F" w14:paraId="6F693FE2" w14:textId="05586D3C">
      <w:pPr>
        <w:rPr>
          <w:rFonts w:ascii="Times New Roman" w:hAnsi="Times New Roman" w:eastAsia="Times New Roman" w:cs="Times New Roman"/>
          <w:b/>
          <w:bCs/>
        </w:rPr>
      </w:pPr>
    </w:p>
    <w:p w:rsidR="218B763F" w:rsidP="218B763F" w:rsidRDefault="218B763F" w14:paraId="65ABB945" w14:textId="612F0EFE">
      <w:pPr>
        <w:rPr>
          <w:rFonts w:ascii="Times New Roman" w:hAnsi="Times New Roman" w:eastAsia="Times New Roman" w:cs="Times New Roman"/>
          <w:b/>
          <w:bCs/>
        </w:rPr>
      </w:pPr>
    </w:p>
    <w:p w:rsidR="134C488A" w:rsidP="6CC0450F" w:rsidRDefault="1344DBAC" w14:paraId="3F37D438" w14:textId="5BF81FF6">
      <w:pPr>
        <w:rPr>
          <w:rFonts w:ascii="Times New Roman" w:hAnsi="Times New Roman" w:eastAsia="Times New Roman" w:cs="Times New Roman"/>
          <w:b/>
          <w:bCs/>
        </w:rPr>
      </w:pPr>
      <w:r w:rsidRPr="218B763F">
        <w:rPr>
          <w:rFonts w:ascii="Times New Roman" w:hAnsi="Times New Roman" w:eastAsia="Times New Roman" w:cs="Times New Roman"/>
          <w:b/>
          <w:bCs/>
        </w:rPr>
        <w:t>Appendix I</w:t>
      </w:r>
      <w:r w:rsidRPr="218B763F" w:rsidR="70ABC4C2">
        <w:rPr>
          <w:rFonts w:ascii="Times New Roman" w:hAnsi="Times New Roman" w:eastAsia="Times New Roman" w:cs="Times New Roman"/>
          <w:b/>
          <w:bCs/>
        </w:rPr>
        <w:t xml:space="preserve"> </w:t>
      </w:r>
      <w:r w:rsidRPr="218B763F" w:rsidR="79C03DF3">
        <w:rPr>
          <w:rFonts w:ascii="Times New Roman" w:hAnsi="Times New Roman" w:eastAsia="Times New Roman" w:cs="Times New Roman"/>
          <w:b/>
          <w:bCs/>
        </w:rPr>
        <w:t>-</w:t>
      </w:r>
      <w:r w:rsidRPr="218B763F" w:rsidR="70ABC4C2">
        <w:rPr>
          <w:rFonts w:ascii="Times New Roman" w:hAnsi="Times New Roman" w:eastAsia="Times New Roman" w:cs="Times New Roman"/>
          <w:b/>
          <w:bCs/>
        </w:rPr>
        <w:t xml:space="preserve"> Confirmation of Consent</w:t>
      </w:r>
    </w:p>
    <w:p w:rsidR="6CC0450F" w:rsidP="6CC0450F" w:rsidRDefault="711CFD74" w14:paraId="0297F749" w14:textId="609579F2">
      <w:pPr>
        <w:rPr>
          <w:rFonts w:ascii="Times New Roman" w:hAnsi="Times New Roman" w:eastAsia="Times New Roman" w:cs="Times New Roman"/>
          <w:b/>
          <w:bCs/>
        </w:rPr>
      </w:pPr>
      <w:r>
        <w:rPr>
          <w:noProof/>
        </w:rPr>
        <w:lastRenderedPageBreak/>
        <w:drawing>
          <wp:inline distT="0" distB="0" distL="0" distR="0" wp14:anchorId="42ED614D" wp14:editId="00A684C7">
            <wp:extent cx="5943600" cy="1314450"/>
            <wp:effectExtent l="0" t="0" r="0" b="0"/>
            <wp:docPr id="151071320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713208" name="Picture 1510713208"/>
                    <pic:cNvPicPr/>
                  </pic:nvPicPr>
                  <pic:blipFill>
                    <a:blip r:embed="rId76">
                      <a:extLst>
                        <a:ext uri="{28A0092B-C50C-407E-A947-70E740481C1C}">
                          <a14:useLocalDpi xmlns:a14="http://schemas.microsoft.com/office/drawing/2010/main"/>
                        </a:ext>
                      </a:extLst>
                    </a:blip>
                    <a:stretch>
                      <a:fillRect/>
                    </a:stretch>
                  </pic:blipFill>
                  <pic:spPr>
                    <a:xfrm>
                      <a:off x="0" y="0"/>
                      <a:ext cx="5943600" cy="1314450"/>
                    </a:xfrm>
                    <a:prstGeom prst="rect">
                      <a:avLst/>
                    </a:prstGeom>
                  </pic:spPr>
                </pic:pic>
              </a:graphicData>
            </a:graphic>
          </wp:inline>
        </w:drawing>
      </w:r>
    </w:p>
    <w:p w:rsidR="6CC0450F" w:rsidP="6CC0450F" w:rsidRDefault="6CC0450F" w14:paraId="55E34200" w14:textId="672D1EF2">
      <w:pPr>
        <w:rPr>
          <w:rFonts w:ascii="Times New Roman" w:hAnsi="Times New Roman" w:eastAsia="Times New Roman" w:cs="Times New Roman"/>
          <w:b/>
          <w:bCs/>
        </w:rPr>
      </w:pPr>
    </w:p>
    <w:p w:rsidR="6CC0450F" w:rsidP="6CC0450F" w:rsidRDefault="6CC0450F" w14:paraId="139D647B" w14:textId="0E6D0D32">
      <w:pPr>
        <w:rPr>
          <w:rFonts w:ascii="Times New Roman" w:hAnsi="Times New Roman" w:eastAsia="Times New Roman" w:cs="Times New Roman"/>
          <w:b/>
          <w:bCs/>
        </w:rPr>
      </w:pPr>
    </w:p>
    <w:p w:rsidR="6CC0450F" w:rsidP="6CC0450F" w:rsidRDefault="6CC0450F" w14:paraId="2BB56CCD" w14:textId="3129111F">
      <w:pPr>
        <w:rPr>
          <w:rFonts w:ascii="Times New Roman" w:hAnsi="Times New Roman" w:eastAsia="Times New Roman" w:cs="Times New Roman"/>
          <w:b/>
          <w:bCs/>
        </w:rPr>
      </w:pPr>
    </w:p>
    <w:p w:rsidR="6CC0450F" w:rsidP="6CC0450F" w:rsidRDefault="6CC0450F" w14:paraId="0C2DFB6E" w14:textId="754C24AF">
      <w:pPr>
        <w:rPr>
          <w:rFonts w:ascii="Times New Roman" w:hAnsi="Times New Roman" w:eastAsia="Times New Roman" w:cs="Times New Roman"/>
          <w:b/>
          <w:bCs/>
        </w:rPr>
      </w:pPr>
    </w:p>
    <w:p w:rsidR="6CC0450F" w:rsidP="6CC0450F" w:rsidRDefault="6CC0450F" w14:paraId="56FB2373" w14:textId="0FE643B3">
      <w:pPr>
        <w:rPr>
          <w:rFonts w:ascii="Times New Roman" w:hAnsi="Times New Roman" w:eastAsia="Times New Roman" w:cs="Times New Roman"/>
          <w:b/>
          <w:bCs/>
        </w:rPr>
      </w:pPr>
    </w:p>
    <w:p w:rsidR="6CC0450F" w:rsidP="6CC0450F" w:rsidRDefault="6CC0450F" w14:paraId="00F23B0A" w14:textId="335EB8EE">
      <w:pPr>
        <w:rPr>
          <w:rFonts w:ascii="Times New Roman" w:hAnsi="Times New Roman" w:eastAsia="Times New Roman" w:cs="Times New Roman"/>
          <w:b/>
          <w:bCs/>
        </w:rPr>
      </w:pPr>
    </w:p>
    <w:p w:rsidR="6CC0450F" w:rsidP="6CC0450F" w:rsidRDefault="6CC0450F" w14:paraId="26B023D4" w14:textId="2C816E3A">
      <w:pPr>
        <w:rPr>
          <w:rFonts w:ascii="Times New Roman" w:hAnsi="Times New Roman" w:eastAsia="Times New Roman" w:cs="Times New Roman"/>
          <w:b/>
          <w:bCs/>
        </w:rPr>
      </w:pPr>
    </w:p>
    <w:p w:rsidR="6CC0450F" w:rsidP="6CC0450F" w:rsidRDefault="6CC0450F" w14:paraId="3C71135C" w14:textId="6040D091">
      <w:pPr>
        <w:rPr>
          <w:rFonts w:ascii="Times New Roman" w:hAnsi="Times New Roman" w:eastAsia="Times New Roman" w:cs="Times New Roman"/>
          <w:b/>
          <w:bCs/>
        </w:rPr>
      </w:pPr>
    </w:p>
    <w:p w:rsidR="6CC0450F" w:rsidP="6CC0450F" w:rsidRDefault="6CC0450F" w14:paraId="3A98C694" w14:textId="786702D3">
      <w:pPr>
        <w:rPr>
          <w:rFonts w:ascii="Times New Roman" w:hAnsi="Times New Roman" w:eastAsia="Times New Roman" w:cs="Times New Roman"/>
          <w:b/>
          <w:bCs/>
        </w:rPr>
      </w:pPr>
    </w:p>
    <w:p w:rsidR="6CC0450F" w:rsidP="6CC0450F" w:rsidRDefault="6CC0450F" w14:paraId="4BAF8562" w14:textId="75DC984C">
      <w:pPr>
        <w:rPr>
          <w:rFonts w:ascii="Times New Roman" w:hAnsi="Times New Roman" w:eastAsia="Times New Roman" w:cs="Times New Roman"/>
          <w:b/>
          <w:bCs/>
        </w:rPr>
      </w:pPr>
    </w:p>
    <w:p w:rsidR="6CC0450F" w:rsidP="6CC0450F" w:rsidRDefault="6CC0450F" w14:paraId="7E30FF11" w14:textId="2B58D53B">
      <w:pPr>
        <w:rPr>
          <w:rFonts w:ascii="Times New Roman" w:hAnsi="Times New Roman" w:eastAsia="Times New Roman" w:cs="Times New Roman"/>
          <w:b/>
          <w:bCs/>
        </w:rPr>
      </w:pPr>
    </w:p>
    <w:p w:rsidR="6CC0450F" w:rsidP="6CC0450F" w:rsidRDefault="6CC0450F" w14:paraId="5735ECB5" w14:textId="112AFF1B">
      <w:pPr>
        <w:rPr>
          <w:rFonts w:ascii="Times New Roman" w:hAnsi="Times New Roman" w:eastAsia="Times New Roman" w:cs="Times New Roman"/>
          <w:b/>
          <w:bCs/>
        </w:rPr>
      </w:pPr>
    </w:p>
    <w:p w:rsidR="6CC0450F" w:rsidP="6CC0450F" w:rsidRDefault="6CC0450F" w14:paraId="0F86BFAD" w14:textId="7D272267">
      <w:pPr>
        <w:rPr>
          <w:rFonts w:ascii="Times New Roman" w:hAnsi="Times New Roman" w:eastAsia="Times New Roman" w:cs="Times New Roman"/>
          <w:b/>
          <w:bCs/>
        </w:rPr>
      </w:pPr>
    </w:p>
    <w:p w:rsidR="6CC0450F" w:rsidP="6CC0450F" w:rsidRDefault="6CC0450F" w14:paraId="31E23721" w14:textId="6219A254">
      <w:pPr>
        <w:rPr>
          <w:rFonts w:ascii="Times New Roman" w:hAnsi="Times New Roman" w:eastAsia="Times New Roman" w:cs="Times New Roman"/>
          <w:b/>
          <w:bCs/>
        </w:rPr>
      </w:pPr>
    </w:p>
    <w:p w:rsidR="6CC0450F" w:rsidP="6CC0450F" w:rsidRDefault="6CC0450F" w14:paraId="12D64C98" w14:textId="5986343F">
      <w:pPr>
        <w:rPr>
          <w:rFonts w:ascii="Times New Roman" w:hAnsi="Times New Roman" w:eastAsia="Times New Roman" w:cs="Times New Roman"/>
          <w:b/>
          <w:bCs/>
        </w:rPr>
      </w:pPr>
    </w:p>
    <w:p w:rsidR="6CC0450F" w:rsidP="6CC0450F" w:rsidRDefault="6CC0450F" w14:paraId="3CE51CEA" w14:textId="0D563A6F">
      <w:pPr>
        <w:rPr>
          <w:rFonts w:ascii="Times New Roman" w:hAnsi="Times New Roman" w:eastAsia="Times New Roman" w:cs="Times New Roman"/>
          <w:b/>
          <w:bCs/>
        </w:rPr>
      </w:pPr>
    </w:p>
    <w:p w:rsidR="6CC0450F" w:rsidP="6CC0450F" w:rsidRDefault="6CC0450F" w14:paraId="3D47CDDA" w14:textId="371FFE7B">
      <w:pPr>
        <w:rPr>
          <w:rFonts w:ascii="Times New Roman" w:hAnsi="Times New Roman" w:eastAsia="Times New Roman" w:cs="Times New Roman"/>
          <w:b/>
          <w:bCs/>
        </w:rPr>
      </w:pPr>
    </w:p>
    <w:p w:rsidR="6CC0450F" w:rsidP="6CC0450F" w:rsidRDefault="6CC0450F" w14:paraId="742C2006" w14:textId="536A7AB8">
      <w:pPr>
        <w:rPr>
          <w:rFonts w:ascii="Times New Roman" w:hAnsi="Times New Roman" w:eastAsia="Times New Roman" w:cs="Times New Roman"/>
          <w:b/>
          <w:bCs/>
        </w:rPr>
      </w:pPr>
    </w:p>
    <w:p w:rsidR="6CC0450F" w:rsidP="6CC0450F" w:rsidRDefault="6CC0450F" w14:paraId="2197F9B9" w14:textId="5B49689E">
      <w:pPr>
        <w:rPr>
          <w:rFonts w:ascii="Times New Roman" w:hAnsi="Times New Roman" w:eastAsia="Times New Roman" w:cs="Times New Roman"/>
          <w:b/>
          <w:bCs/>
        </w:rPr>
      </w:pPr>
    </w:p>
    <w:p w:rsidR="6CC0450F" w:rsidP="6CC0450F" w:rsidRDefault="6CC0450F" w14:paraId="38BADBEA" w14:textId="59B0B090">
      <w:pPr>
        <w:rPr>
          <w:rFonts w:ascii="Times New Roman" w:hAnsi="Times New Roman" w:eastAsia="Times New Roman" w:cs="Times New Roman"/>
          <w:b/>
          <w:bCs/>
        </w:rPr>
      </w:pPr>
    </w:p>
    <w:p w:rsidR="218B763F" w:rsidP="218B763F" w:rsidRDefault="218B763F" w14:paraId="0CCDDF7C" w14:textId="60A30FA2">
      <w:pPr>
        <w:rPr>
          <w:rFonts w:ascii="Times New Roman" w:hAnsi="Times New Roman" w:eastAsia="Times New Roman" w:cs="Times New Roman"/>
          <w:b/>
          <w:bCs/>
        </w:rPr>
      </w:pPr>
    </w:p>
    <w:p w:rsidR="3A39C6FD" w:rsidP="6CC0450F" w:rsidRDefault="70ABC4C2" w14:paraId="372189C8" w14:textId="65170FDC">
      <w:pPr>
        <w:rPr>
          <w:rFonts w:ascii="Times New Roman" w:hAnsi="Times New Roman" w:eastAsia="Times New Roman" w:cs="Times New Roman"/>
          <w:b/>
          <w:bCs/>
        </w:rPr>
      </w:pPr>
      <w:r w:rsidRPr="218B763F">
        <w:rPr>
          <w:rFonts w:ascii="Times New Roman" w:hAnsi="Times New Roman" w:eastAsia="Times New Roman" w:cs="Times New Roman"/>
          <w:b/>
          <w:bCs/>
        </w:rPr>
        <w:t xml:space="preserve">Appendix J </w:t>
      </w:r>
      <w:r w:rsidRPr="218B763F" w:rsidR="3C9B1E2A">
        <w:rPr>
          <w:rFonts w:ascii="Times New Roman" w:hAnsi="Times New Roman" w:eastAsia="Times New Roman" w:cs="Times New Roman"/>
          <w:b/>
          <w:bCs/>
        </w:rPr>
        <w:t>-</w:t>
      </w:r>
      <w:r w:rsidRPr="218B763F">
        <w:rPr>
          <w:rFonts w:ascii="Times New Roman" w:hAnsi="Times New Roman" w:eastAsia="Times New Roman" w:cs="Times New Roman"/>
          <w:b/>
          <w:bCs/>
        </w:rPr>
        <w:t xml:space="preserve"> Debrief Information Form</w:t>
      </w:r>
    </w:p>
    <w:p w:rsidR="6CC0450F" w:rsidP="6CC0450F" w:rsidRDefault="4FAEF49E" w14:paraId="18F6606D" w14:textId="71ED5ADF">
      <w:pPr>
        <w:rPr>
          <w:rFonts w:ascii="Times New Roman" w:hAnsi="Times New Roman" w:eastAsia="Times New Roman" w:cs="Times New Roman"/>
          <w:b/>
          <w:bCs/>
        </w:rPr>
      </w:pPr>
      <w:r>
        <w:rPr>
          <w:noProof/>
        </w:rPr>
        <w:lastRenderedPageBreak/>
        <w:drawing>
          <wp:inline distT="0" distB="0" distL="0" distR="0" wp14:anchorId="6B5C1B63" wp14:editId="1D24E95E">
            <wp:extent cx="5943600" cy="3600450"/>
            <wp:effectExtent l="0" t="0" r="0" b="0"/>
            <wp:docPr id="88661609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616098" name="Picture 886616098"/>
                    <pic:cNvPicPr/>
                  </pic:nvPicPr>
                  <pic:blipFill>
                    <a:blip r:embed="rId77">
                      <a:extLst>
                        <a:ext uri="{28A0092B-C50C-407E-A947-70E740481C1C}">
                          <a14:useLocalDpi xmlns:a14="http://schemas.microsoft.com/office/drawing/2010/main"/>
                        </a:ext>
                      </a:extLst>
                    </a:blip>
                    <a:stretch>
                      <a:fillRect/>
                    </a:stretch>
                  </pic:blipFill>
                  <pic:spPr>
                    <a:xfrm>
                      <a:off x="0" y="0"/>
                      <a:ext cx="5943600" cy="3600450"/>
                    </a:xfrm>
                    <a:prstGeom prst="rect">
                      <a:avLst/>
                    </a:prstGeom>
                  </pic:spPr>
                </pic:pic>
              </a:graphicData>
            </a:graphic>
          </wp:inline>
        </w:drawing>
      </w:r>
    </w:p>
    <w:p w:rsidR="6CC0450F" w:rsidP="6CC0450F" w:rsidRDefault="6CC0450F" w14:paraId="587B349C" w14:textId="4BBFE82B">
      <w:pPr>
        <w:rPr>
          <w:rFonts w:ascii="Times New Roman" w:hAnsi="Times New Roman" w:eastAsia="Times New Roman" w:cs="Times New Roman"/>
          <w:b/>
          <w:bCs/>
        </w:rPr>
      </w:pPr>
    </w:p>
    <w:p w:rsidR="6CC0450F" w:rsidP="6CC0450F" w:rsidRDefault="6CC0450F" w14:paraId="1A052184" w14:textId="1D981867">
      <w:pPr>
        <w:rPr>
          <w:rFonts w:ascii="Times New Roman" w:hAnsi="Times New Roman" w:eastAsia="Times New Roman" w:cs="Times New Roman"/>
          <w:b/>
          <w:bCs/>
        </w:rPr>
      </w:pPr>
    </w:p>
    <w:p w:rsidR="6CC0450F" w:rsidP="6CC0450F" w:rsidRDefault="6CC0450F" w14:paraId="5469AB64" w14:textId="3BCE7374">
      <w:pPr>
        <w:rPr>
          <w:rFonts w:ascii="Times New Roman" w:hAnsi="Times New Roman" w:eastAsia="Times New Roman" w:cs="Times New Roman"/>
          <w:b/>
          <w:bCs/>
        </w:rPr>
      </w:pPr>
    </w:p>
    <w:p w:rsidR="6CC0450F" w:rsidP="6CC0450F" w:rsidRDefault="6CC0450F" w14:paraId="16966AEF" w14:textId="2B46365E">
      <w:pPr>
        <w:rPr>
          <w:rFonts w:ascii="Times New Roman" w:hAnsi="Times New Roman" w:eastAsia="Times New Roman" w:cs="Times New Roman"/>
          <w:b/>
          <w:bCs/>
        </w:rPr>
      </w:pPr>
    </w:p>
    <w:p w:rsidR="6CC0450F" w:rsidP="6CC0450F" w:rsidRDefault="6CC0450F" w14:paraId="5544CEA3" w14:textId="65B044F4">
      <w:pPr>
        <w:rPr>
          <w:rFonts w:ascii="Times New Roman" w:hAnsi="Times New Roman" w:eastAsia="Times New Roman" w:cs="Times New Roman"/>
          <w:b/>
          <w:bCs/>
        </w:rPr>
      </w:pPr>
    </w:p>
    <w:p w:rsidR="6CC0450F" w:rsidP="6CC0450F" w:rsidRDefault="6CC0450F" w14:paraId="111B8814" w14:textId="4E231FBD">
      <w:pPr>
        <w:rPr>
          <w:rFonts w:ascii="Times New Roman" w:hAnsi="Times New Roman" w:eastAsia="Times New Roman" w:cs="Times New Roman"/>
          <w:b/>
          <w:bCs/>
        </w:rPr>
      </w:pPr>
    </w:p>
    <w:p w:rsidR="6CC0450F" w:rsidP="6CC0450F" w:rsidRDefault="6CC0450F" w14:paraId="3B75A288" w14:textId="67AEC224">
      <w:pPr>
        <w:rPr>
          <w:rFonts w:ascii="Times New Roman" w:hAnsi="Times New Roman" w:eastAsia="Times New Roman" w:cs="Times New Roman"/>
          <w:b/>
          <w:bCs/>
        </w:rPr>
      </w:pPr>
    </w:p>
    <w:p w:rsidR="6CC0450F" w:rsidP="6CC0450F" w:rsidRDefault="6CC0450F" w14:paraId="66C23457" w14:textId="7B5EDB1D">
      <w:pPr>
        <w:rPr>
          <w:rFonts w:ascii="Times New Roman" w:hAnsi="Times New Roman" w:eastAsia="Times New Roman" w:cs="Times New Roman"/>
          <w:b/>
          <w:bCs/>
        </w:rPr>
      </w:pPr>
    </w:p>
    <w:p w:rsidR="6CC0450F" w:rsidP="6CC0450F" w:rsidRDefault="6CC0450F" w14:paraId="3440F14B" w14:textId="7483A67B">
      <w:pPr>
        <w:rPr>
          <w:rFonts w:ascii="Times New Roman" w:hAnsi="Times New Roman" w:eastAsia="Times New Roman" w:cs="Times New Roman"/>
          <w:b/>
          <w:bCs/>
        </w:rPr>
      </w:pPr>
    </w:p>
    <w:p w:rsidR="6CC0450F" w:rsidP="6CC0450F" w:rsidRDefault="6CC0450F" w14:paraId="464C3979" w14:textId="1C947E95">
      <w:pPr>
        <w:rPr>
          <w:rFonts w:ascii="Times New Roman" w:hAnsi="Times New Roman" w:eastAsia="Times New Roman" w:cs="Times New Roman"/>
          <w:b/>
          <w:bCs/>
        </w:rPr>
      </w:pPr>
    </w:p>
    <w:p w:rsidR="6CC0450F" w:rsidP="6CC0450F" w:rsidRDefault="6CC0450F" w14:paraId="1664D7F0" w14:textId="4BF97023">
      <w:pPr>
        <w:rPr>
          <w:rFonts w:ascii="Times New Roman" w:hAnsi="Times New Roman" w:eastAsia="Times New Roman" w:cs="Times New Roman"/>
          <w:b/>
          <w:bCs/>
        </w:rPr>
      </w:pPr>
    </w:p>
    <w:p w:rsidR="6CC0450F" w:rsidP="6CC0450F" w:rsidRDefault="6CC0450F" w14:paraId="10F5E437" w14:textId="4C849858">
      <w:pPr>
        <w:rPr>
          <w:rFonts w:ascii="Times New Roman" w:hAnsi="Times New Roman" w:eastAsia="Times New Roman" w:cs="Times New Roman"/>
          <w:b/>
          <w:bCs/>
        </w:rPr>
      </w:pPr>
    </w:p>
    <w:p w:rsidR="218B763F" w:rsidP="218B763F" w:rsidRDefault="218B763F" w14:paraId="13DC3169" w14:textId="5E748371">
      <w:pPr>
        <w:rPr>
          <w:rFonts w:ascii="Times New Roman" w:hAnsi="Times New Roman" w:eastAsia="Times New Roman" w:cs="Times New Roman"/>
          <w:b/>
          <w:bCs/>
        </w:rPr>
      </w:pPr>
    </w:p>
    <w:p w:rsidR="3A39C6FD" w:rsidP="6CC0450F" w:rsidRDefault="70ABC4C2" w14:paraId="7291B18F" w14:textId="2C6A35B7">
      <w:pPr>
        <w:rPr>
          <w:rFonts w:ascii="Times New Roman" w:hAnsi="Times New Roman" w:eastAsia="Times New Roman" w:cs="Times New Roman"/>
          <w:b/>
          <w:bCs/>
        </w:rPr>
      </w:pPr>
      <w:r w:rsidRPr="218B763F">
        <w:rPr>
          <w:rFonts w:ascii="Times New Roman" w:hAnsi="Times New Roman" w:eastAsia="Times New Roman" w:cs="Times New Roman"/>
          <w:b/>
          <w:bCs/>
        </w:rPr>
        <w:t xml:space="preserve">Appendix K </w:t>
      </w:r>
      <w:r w:rsidRPr="218B763F" w:rsidR="39D0ECF6">
        <w:rPr>
          <w:rFonts w:ascii="Times New Roman" w:hAnsi="Times New Roman" w:eastAsia="Times New Roman" w:cs="Times New Roman"/>
          <w:b/>
          <w:bCs/>
        </w:rPr>
        <w:t>-</w:t>
      </w:r>
      <w:r w:rsidRPr="218B763F">
        <w:rPr>
          <w:rFonts w:ascii="Times New Roman" w:hAnsi="Times New Roman" w:eastAsia="Times New Roman" w:cs="Times New Roman"/>
          <w:b/>
          <w:bCs/>
        </w:rPr>
        <w:t xml:space="preserve"> SPSS Output Tests of Normality </w:t>
      </w:r>
    </w:p>
    <w:p w:rsidR="5455D46F" w:rsidP="6CC0450F" w:rsidRDefault="2760FF7D" w14:paraId="2BD4FA43" w14:textId="3EAEFE77">
      <w:r>
        <w:rPr>
          <w:noProof/>
        </w:rPr>
        <w:lastRenderedPageBreak/>
        <w:drawing>
          <wp:inline distT="0" distB="0" distL="0" distR="0" wp14:anchorId="027FF18D" wp14:editId="33EAED4F">
            <wp:extent cx="5943600" cy="2257425"/>
            <wp:effectExtent l="0" t="0" r="0" b="0"/>
            <wp:docPr id="12561519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51956" name="Picture 1256151956"/>
                    <pic:cNvPicPr/>
                  </pic:nvPicPr>
                  <pic:blipFill>
                    <a:blip r:embed="rId78">
                      <a:extLst>
                        <a:ext uri="{28A0092B-C50C-407E-A947-70E740481C1C}">
                          <a14:useLocalDpi xmlns:a14="http://schemas.microsoft.com/office/drawing/2010/main"/>
                        </a:ext>
                      </a:extLst>
                    </a:blip>
                    <a:stretch>
                      <a:fillRect/>
                    </a:stretch>
                  </pic:blipFill>
                  <pic:spPr>
                    <a:xfrm>
                      <a:off x="0" y="0"/>
                      <a:ext cx="5943600" cy="2257425"/>
                    </a:xfrm>
                    <a:prstGeom prst="rect">
                      <a:avLst/>
                    </a:prstGeom>
                  </pic:spPr>
                </pic:pic>
              </a:graphicData>
            </a:graphic>
          </wp:inline>
        </w:drawing>
      </w:r>
    </w:p>
    <w:p w:rsidR="6CC0450F" w:rsidP="6CC0450F" w:rsidRDefault="6CC0450F" w14:paraId="540AD003" w14:textId="6FCB095B"/>
    <w:p w:rsidR="6CC0450F" w:rsidP="6CC0450F" w:rsidRDefault="6CC0450F" w14:paraId="363B0AC2" w14:textId="465FCA8B"/>
    <w:p w:rsidR="6CC0450F" w:rsidP="6CC0450F" w:rsidRDefault="6CC0450F" w14:paraId="283A21F9" w14:textId="4C9DB6F2"/>
    <w:p w:rsidR="6CC0450F" w:rsidP="6CC0450F" w:rsidRDefault="6CC0450F" w14:paraId="3A0AE748" w14:textId="2ABBBB8A"/>
    <w:p w:rsidR="6CC0450F" w:rsidP="6CC0450F" w:rsidRDefault="6CC0450F" w14:paraId="1F06AC0C" w14:textId="496571AC"/>
    <w:p w:rsidR="6CC0450F" w:rsidP="6CC0450F" w:rsidRDefault="6CC0450F" w14:paraId="08EA4AD7" w14:textId="64C6217C"/>
    <w:p w:rsidR="6CC0450F" w:rsidP="6CC0450F" w:rsidRDefault="6CC0450F" w14:paraId="284DF24D" w14:textId="16803F46"/>
    <w:p w:rsidR="6CC0450F" w:rsidP="6CC0450F" w:rsidRDefault="6CC0450F" w14:paraId="44512767" w14:textId="2C734863"/>
    <w:p w:rsidR="6CC0450F" w:rsidP="6CC0450F" w:rsidRDefault="6CC0450F" w14:paraId="3441BED3" w14:textId="442A0ADE"/>
    <w:p w:rsidR="6CC0450F" w:rsidP="6CC0450F" w:rsidRDefault="6CC0450F" w14:paraId="5082B71C" w14:textId="7B41E1EF"/>
    <w:p w:rsidR="6CC0450F" w:rsidP="6CC0450F" w:rsidRDefault="6CC0450F" w14:paraId="4B6DB0D1" w14:textId="1C7F7B5F"/>
    <w:p w:rsidR="6CC0450F" w:rsidP="6CC0450F" w:rsidRDefault="6CC0450F" w14:paraId="378BD46F" w14:textId="1DDC8EA3"/>
    <w:p w:rsidR="6CC0450F" w:rsidP="6CC0450F" w:rsidRDefault="6CC0450F" w14:paraId="095F8CD0" w14:textId="76EBFB1B"/>
    <w:p w:rsidR="6CC0450F" w:rsidP="6CC0450F" w:rsidRDefault="6CC0450F" w14:paraId="446E61CD" w14:textId="0C872F0C"/>
    <w:p w:rsidR="6CC0450F" w:rsidP="6CC0450F" w:rsidRDefault="6CC0450F" w14:paraId="28588D36" w14:textId="63C266BC"/>
    <w:p w:rsidR="6CC0450F" w:rsidP="6CC0450F" w:rsidRDefault="6CC0450F" w14:paraId="63C1FBDC" w14:textId="1F84FDA1">
      <w:pPr>
        <w:rPr>
          <w:rFonts w:ascii="Times New Roman" w:hAnsi="Times New Roman" w:eastAsia="Times New Roman" w:cs="Times New Roman"/>
          <w:b/>
          <w:bCs/>
        </w:rPr>
      </w:pPr>
    </w:p>
    <w:p w:rsidR="218B763F" w:rsidP="218B763F" w:rsidRDefault="218B763F" w14:paraId="4D92303D" w14:textId="5D502B86">
      <w:pPr>
        <w:rPr>
          <w:rFonts w:ascii="Times New Roman" w:hAnsi="Times New Roman" w:eastAsia="Times New Roman" w:cs="Times New Roman"/>
          <w:b/>
          <w:bCs/>
        </w:rPr>
      </w:pPr>
    </w:p>
    <w:p w:rsidR="642FCC06" w:rsidP="6CC0450F" w:rsidRDefault="7F1CC7B4" w14:paraId="392DBDEF" w14:textId="669E0B7E">
      <w:pPr>
        <w:rPr>
          <w:rFonts w:ascii="Times New Roman" w:hAnsi="Times New Roman" w:eastAsia="Times New Roman" w:cs="Times New Roman"/>
          <w:b/>
          <w:bCs/>
        </w:rPr>
      </w:pPr>
      <w:r w:rsidRPr="218B763F">
        <w:rPr>
          <w:rFonts w:ascii="Times New Roman" w:hAnsi="Times New Roman" w:eastAsia="Times New Roman" w:cs="Times New Roman"/>
          <w:b/>
          <w:bCs/>
        </w:rPr>
        <w:t xml:space="preserve">Appendix L </w:t>
      </w:r>
      <w:r w:rsidRPr="218B763F" w:rsidR="71BB119E">
        <w:rPr>
          <w:rFonts w:ascii="Times New Roman" w:hAnsi="Times New Roman" w:eastAsia="Times New Roman" w:cs="Times New Roman"/>
          <w:b/>
          <w:bCs/>
        </w:rPr>
        <w:t>-</w:t>
      </w:r>
      <w:r w:rsidRPr="218B763F">
        <w:rPr>
          <w:rFonts w:ascii="Times New Roman" w:hAnsi="Times New Roman" w:eastAsia="Times New Roman" w:cs="Times New Roman"/>
          <w:b/>
          <w:bCs/>
        </w:rPr>
        <w:t xml:space="preserve"> SPSS Output Levene’s Test of Equality of Error Variances </w:t>
      </w:r>
    </w:p>
    <w:p w:rsidR="2D546F99" w:rsidP="6CC0450F" w:rsidRDefault="7331BD02" w14:paraId="4937554B" w14:textId="7A6AABE6">
      <w:r>
        <w:rPr>
          <w:noProof/>
        </w:rPr>
        <w:lastRenderedPageBreak/>
        <w:drawing>
          <wp:inline distT="0" distB="0" distL="0" distR="0" wp14:anchorId="4E1039A0" wp14:editId="1D5EC152">
            <wp:extent cx="5895975" cy="1609725"/>
            <wp:effectExtent l="0" t="0" r="0" b="0"/>
            <wp:docPr id="84398527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85279" name="Picture 843985279"/>
                    <pic:cNvPicPr/>
                  </pic:nvPicPr>
                  <pic:blipFill>
                    <a:blip r:embed="rId79">
                      <a:extLst>
                        <a:ext uri="{28A0092B-C50C-407E-A947-70E740481C1C}">
                          <a14:useLocalDpi xmlns:a14="http://schemas.microsoft.com/office/drawing/2010/main"/>
                        </a:ext>
                      </a:extLst>
                    </a:blip>
                    <a:stretch>
                      <a:fillRect/>
                    </a:stretch>
                  </pic:blipFill>
                  <pic:spPr>
                    <a:xfrm>
                      <a:off x="0" y="0"/>
                      <a:ext cx="5895975" cy="1609725"/>
                    </a:xfrm>
                    <a:prstGeom prst="rect">
                      <a:avLst/>
                    </a:prstGeom>
                  </pic:spPr>
                </pic:pic>
              </a:graphicData>
            </a:graphic>
          </wp:inline>
        </w:drawing>
      </w:r>
    </w:p>
    <w:p w:rsidR="0EB2527F" w:rsidP="6CC0450F" w:rsidRDefault="0F572C48" w14:paraId="777757D8" w14:textId="702B414F">
      <w:r>
        <w:rPr>
          <w:noProof/>
        </w:rPr>
        <w:drawing>
          <wp:inline distT="0" distB="0" distL="0" distR="0" wp14:anchorId="345D3D56" wp14:editId="4AEF50E0">
            <wp:extent cx="5895975" cy="1609725"/>
            <wp:effectExtent l="0" t="0" r="0" b="0"/>
            <wp:docPr id="21881167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811678" name="Picture 218811678"/>
                    <pic:cNvPicPr/>
                  </pic:nvPicPr>
                  <pic:blipFill>
                    <a:blip r:embed="rId80">
                      <a:extLst>
                        <a:ext uri="{28A0092B-C50C-407E-A947-70E740481C1C}">
                          <a14:useLocalDpi xmlns:a14="http://schemas.microsoft.com/office/drawing/2010/main"/>
                        </a:ext>
                      </a:extLst>
                    </a:blip>
                    <a:stretch>
                      <a:fillRect/>
                    </a:stretch>
                  </pic:blipFill>
                  <pic:spPr>
                    <a:xfrm>
                      <a:off x="0" y="0"/>
                      <a:ext cx="5895975" cy="1609725"/>
                    </a:xfrm>
                    <a:prstGeom prst="rect">
                      <a:avLst/>
                    </a:prstGeom>
                  </pic:spPr>
                </pic:pic>
              </a:graphicData>
            </a:graphic>
          </wp:inline>
        </w:drawing>
      </w:r>
    </w:p>
    <w:p w:rsidR="6CC0450F" w:rsidP="6CC0450F" w:rsidRDefault="6CC0450F" w14:paraId="374D3A4D" w14:textId="52179429">
      <w:pPr>
        <w:rPr>
          <w:rFonts w:ascii="Times New Roman" w:hAnsi="Times New Roman" w:eastAsia="Times New Roman" w:cs="Times New Roman"/>
          <w:b/>
          <w:bCs/>
        </w:rPr>
      </w:pPr>
    </w:p>
    <w:p w:rsidR="6CC0450F" w:rsidP="6CC0450F" w:rsidRDefault="6CC0450F" w14:paraId="10AA0705" w14:textId="733AC4FF">
      <w:pPr>
        <w:rPr>
          <w:rFonts w:ascii="Times New Roman" w:hAnsi="Times New Roman" w:eastAsia="Times New Roman" w:cs="Times New Roman"/>
          <w:b/>
          <w:bCs/>
        </w:rPr>
      </w:pPr>
    </w:p>
    <w:p w:rsidR="6CC0450F" w:rsidP="6CC0450F" w:rsidRDefault="6CC0450F" w14:paraId="06A8B6C0" w14:textId="497B89F6">
      <w:pPr>
        <w:rPr>
          <w:rFonts w:ascii="Times New Roman" w:hAnsi="Times New Roman" w:eastAsia="Times New Roman" w:cs="Times New Roman"/>
          <w:b/>
          <w:bCs/>
        </w:rPr>
      </w:pPr>
    </w:p>
    <w:p w:rsidR="6CC0450F" w:rsidP="6CC0450F" w:rsidRDefault="6CC0450F" w14:paraId="6286E3A6" w14:textId="76520656">
      <w:pPr>
        <w:rPr>
          <w:rFonts w:ascii="Times New Roman" w:hAnsi="Times New Roman" w:eastAsia="Times New Roman" w:cs="Times New Roman"/>
          <w:b/>
          <w:bCs/>
        </w:rPr>
      </w:pPr>
    </w:p>
    <w:p w:rsidR="6CC0450F" w:rsidP="6CC0450F" w:rsidRDefault="6CC0450F" w14:paraId="752527A8" w14:textId="08146121">
      <w:pPr>
        <w:rPr>
          <w:rFonts w:ascii="Times New Roman" w:hAnsi="Times New Roman" w:eastAsia="Times New Roman" w:cs="Times New Roman"/>
          <w:b/>
          <w:bCs/>
        </w:rPr>
      </w:pPr>
    </w:p>
    <w:p w:rsidR="6CC0450F" w:rsidP="6CC0450F" w:rsidRDefault="6CC0450F" w14:paraId="0804A785" w14:textId="775794A3">
      <w:pPr>
        <w:rPr>
          <w:rFonts w:ascii="Times New Roman" w:hAnsi="Times New Roman" w:eastAsia="Times New Roman" w:cs="Times New Roman"/>
          <w:b/>
          <w:bCs/>
        </w:rPr>
      </w:pPr>
    </w:p>
    <w:p w:rsidR="6CC0450F" w:rsidP="6CC0450F" w:rsidRDefault="6CC0450F" w14:paraId="25D4B6DD" w14:textId="311045F7">
      <w:pPr>
        <w:rPr>
          <w:rFonts w:ascii="Times New Roman" w:hAnsi="Times New Roman" w:eastAsia="Times New Roman" w:cs="Times New Roman"/>
          <w:b/>
          <w:bCs/>
        </w:rPr>
      </w:pPr>
    </w:p>
    <w:p w:rsidR="6CC0450F" w:rsidP="6CC0450F" w:rsidRDefault="6CC0450F" w14:paraId="4E894650" w14:textId="6E67B8E4">
      <w:pPr>
        <w:rPr>
          <w:rFonts w:ascii="Times New Roman" w:hAnsi="Times New Roman" w:eastAsia="Times New Roman" w:cs="Times New Roman"/>
          <w:b/>
          <w:bCs/>
        </w:rPr>
      </w:pPr>
    </w:p>
    <w:p w:rsidR="6CC0450F" w:rsidP="6CC0450F" w:rsidRDefault="6CC0450F" w14:paraId="2D52F72F" w14:textId="75B9E280">
      <w:pPr>
        <w:rPr>
          <w:rFonts w:ascii="Times New Roman" w:hAnsi="Times New Roman" w:eastAsia="Times New Roman" w:cs="Times New Roman"/>
          <w:b/>
          <w:bCs/>
        </w:rPr>
      </w:pPr>
    </w:p>
    <w:p w:rsidR="6CC0450F" w:rsidP="6CC0450F" w:rsidRDefault="6CC0450F" w14:paraId="5517DF19" w14:textId="6E726B5B">
      <w:pPr>
        <w:rPr>
          <w:rFonts w:ascii="Times New Roman" w:hAnsi="Times New Roman" w:eastAsia="Times New Roman" w:cs="Times New Roman"/>
          <w:b/>
          <w:bCs/>
        </w:rPr>
      </w:pPr>
    </w:p>
    <w:p w:rsidR="6CC0450F" w:rsidP="6CC0450F" w:rsidRDefault="6CC0450F" w14:paraId="4D140A88" w14:textId="6E7A40A1">
      <w:pPr>
        <w:rPr>
          <w:rFonts w:ascii="Times New Roman" w:hAnsi="Times New Roman" w:eastAsia="Times New Roman" w:cs="Times New Roman"/>
          <w:b/>
          <w:bCs/>
        </w:rPr>
      </w:pPr>
    </w:p>
    <w:p w:rsidR="6CC0450F" w:rsidP="6CC0450F" w:rsidRDefault="6CC0450F" w14:paraId="1B477CA5" w14:textId="5C549971">
      <w:pPr>
        <w:rPr>
          <w:rFonts w:ascii="Times New Roman" w:hAnsi="Times New Roman" w:eastAsia="Times New Roman" w:cs="Times New Roman"/>
          <w:b/>
          <w:bCs/>
        </w:rPr>
      </w:pPr>
    </w:p>
    <w:p w:rsidR="6CC0450F" w:rsidP="6CC0450F" w:rsidRDefault="6CC0450F" w14:paraId="24D87CE0" w14:textId="7F93C459">
      <w:pPr>
        <w:rPr>
          <w:rFonts w:ascii="Times New Roman" w:hAnsi="Times New Roman" w:eastAsia="Times New Roman" w:cs="Times New Roman"/>
          <w:b/>
          <w:bCs/>
        </w:rPr>
      </w:pPr>
    </w:p>
    <w:p w:rsidR="218B763F" w:rsidP="218B763F" w:rsidRDefault="218B763F" w14:paraId="442F41F3" w14:textId="4B0DAC7F">
      <w:pPr>
        <w:rPr>
          <w:rFonts w:ascii="Times New Roman" w:hAnsi="Times New Roman" w:eastAsia="Times New Roman" w:cs="Times New Roman"/>
          <w:b/>
          <w:bCs/>
        </w:rPr>
      </w:pPr>
    </w:p>
    <w:p w:rsidR="27415898" w:rsidP="6CC0450F" w:rsidRDefault="6F64A940" w14:paraId="0FC5AB29" w14:textId="74F30971">
      <w:pPr>
        <w:rPr>
          <w:rFonts w:ascii="Times New Roman" w:hAnsi="Times New Roman" w:eastAsia="Times New Roman" w:cs="Times New Roman"/>
          <w:b/>
          <w:bCs/>
        </w:rPr>
      </w:pPr>
      <w:r w:rsidRPr="218B763F">
        <w:rPr>
          <w:rFonts w:ascii="Times New Roman" w:hAnsi="Times New Roman" w:eastAsia="Times New Roman" w:cs="Times New Roman"/>
          <w:b/>
          <w:bCs/>
        </w:rPr>
        <w:t>Appendix M</w:t>
      </w:r>
      <w:r w:rsidRPr="218B763F" w:rsidR="165EB2C3">
        <w:rPr>
          <w:rFonts w:ascii="Times New Roman" w:hAnsi="Times New Roman" w:eastAsia="Times New Roman" w:cs="Times New Roman"/>
          <w:b/>
          <w:bCs/>
        </w:rPr>
        <w:t xml:space="preserve"> </w:t>
      </w:r>
      <w:r w:rsidRPr="218B763F" w:rsidR="40A54CFF">
        <w:rPr>
          <w:rFonts w:ascii="Times New Roman" w:hAnsi="Times New Roman" w:eastAsia="Times New Roman" w:cs="Times New Roman"/>
          <w:b/>
          <w:bCs/>
        </w:rPr>
        <w:t>-</w:t>
      </w:r>
      <w:r w:rsidRPr="218B763F" w:rsidR="165EB2C3">
        <w:rPr>
          <w:rFonts w:ascii="Times New Roman" w:hAnsi="Times New Roman" w:eastAsia="Times New Roman" w:cs="Times New Roman"/>
          <w:b/>
          <w:bCs/>
        </w:rPr>
        <w:t xml:space="preserve"> SPSS Output</w:t>
      </w:r>
      <w:r w:rsidRPr="218B763F" w:rsidR="4DD37EC8">
        <w:rPr>
          <w:rFonts w:ascii="Times New Roman" w:hAnsi="Times New Roman" w:eastAsia="Times New Roman" w:cs="Times New Roman"/>
          <w:b/>
          <w:bCs/>
        </w:rPr>
        <w:t xml:space="preserve"> ANOVA</w:t>
      </w:r>
      <w:r w:rsidRPr="218B763F" w:rsidR="5EF4F7B7">
        <w:rPr>
          <w:rFonts w:ascii="Times New Roman" w:hAnsi="Times New Roman" w:eastAsia="Times New Roman" w:cs="Times New Roman"/>
          <w:b/>
          <w:bCs/>
        </w:rPr>
        <w:t xml:space="preserve"> </w:t>
      </w:r>
    </w:p>
    <w:p w:rsidR="253B9054" w:rsidP="6CC0450F" w:rsidRDefault="5D470B61" w14:paraId="50C18103" w14:textId="7CC56C7B">
      <w:r>
        <w:rPr>
          <w:noProof/>
        </w:rPr>
        <w:lastRenderedPageBreak/>
        <w:drawing>
          <wp:inline distT="0" distB="0" distL="0" distR="0" wp14:anchorId="7E717F0C" wp14:editId="6E392DE3">
            <wp:extent cx="4524375" cy="1704975"/>
            <wp:effectExtent l="0" t="0" r="0" b="0"/>
            <wp:docPr id="54614638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146388" name="Picture 546146388"/>
                    <pic:cNvPicPr/>
                  </pic:nvPicPr>
                  <pic:blipFill>
                    <a:blip r:embed="rId81">
                      <a:extLst>
                        <a:ext uri="{28A0092B-C50C-407E-A947-70E740481C1C}">
                          <a14:useLocalDpi xmlns:a14="http://schemas.microsoft.com/office/drawing/2010/main"/>
                        </a:ext>
                      </a:extLst>
                    </a:blip>
                    <a:stretch>
                      <a:fillRect/>
                    </a:stretch>
                  </pic:blipFill>
                  <pic:spPr>
                    <a:xfrm>
                      <a:off x="0" y="0"/>
                      <a:ext cx="4524375" cy="1704975"/>
                    </a:xfrm>
                    <a:prstGeom prst="rect">
                      <a:avLst/>
                    </a:prstGeom>
                  </pic:spPr>
                </pic:pic>
              </a:graphicData>
            </a:graphic>
          </wp:inline>
        </w:drawing>
      </w:r>
    </w:p>
    <w:p w:rsidR="253B9054" w:rsidP="6CC0450F" w:rsidRDefault="5D470B61" w14:paraId="63162BBE" w14:textId="61E27826">
      <w:r>
        <w:rPr>
          <w:noProof/>
        </w:rPr>
        <w:drawing>
          <wp:inline distT="0" distB="0" distL="0" distR="0" wp14:anchorId="4414612E" wp14:editId="2CE85BEE">
            <wp:extent cx="4524375" cy="1704975"/>
            <wp:effectExtent l="0" t="0" r="0" b="0"/>
            <wp:docPr id="161781122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811221" name="Picture 1617811221"/>
                    <pic:cNvPicPr/>
                  </pic:nvPicPr>
                  <pic:blipFill>
                    <a:blip r:embed="rId82">
                      <a:extLst>
                        <a:ext uri="{28A0092B-C50C-407E-A947-70E740481C1C}">
                          <a14:useLocalDpi xmlns:a14="http://schemas.microsoft.com/office/drawing/2010/main"/>
                        </a:ext>
                      </a:extLst>
                    </a:blip>
                    <a:stretch>
                      <a:fillRect/>
                    </a:stretch>
                  </pic:blipFill>
                  <pic:spPr>
                    <a:xfrm>
                      <a:off x="0" y="0"/>
                      <a:ext cx="4524375" cy="1704975"/>
                    </a:xfrm>
                    <a:prstGeom prst="rect">
                      <a:avLst/>
                    </a:prstGeom>
                  </pic:spPr>
                </pic:pic>
              </a:graphicData>
            </a:graphic>
          </wp:inline>
        </w:drawing>
      </w:r>
    </w:p>
    <w:p w:rsidR="6CC0450F" w:rsidP="6CC0450F" w:rsidRDefault="6CC0450F" w14:paraId="494FF733" w14:textId="0AECA6D2">
      <w:pPr>
        <w:rPr>
          <w:rFonts w:ascii="Times New Roman" w:hAnsi="Times New Roman" w:eastAsia="Times New Roman" w:cs="Times New Roman"/>
          <w:b/>
          <w:bCs/>
        </w:rPr>
      </w:pPr>
    </w:p>
    <w:p w:rsidR="6CC0450F" w:rsidP="6CC0450F" w:rsidRDefault="6CC0450F" w14:paraId="22F5F35B" w14:textId="70088CFB">
      <w:pPr>
        <w:rPr>
          <w:rFonts w:ascii="Times New Roman" w:hAnsi="Times New Roman" w:eastAsia="Times New Roman" w:cs="Times New Roman"/>
          <w:b/>
          <w:bCs/>
        </w:rPr>
      </w:pPr>
    </w:p>
    <w:p w:rsidR="6CC0450F" w:rsidP="6CC0450F" w:rsidRDefault="6CC0450F" w14:paraId="2710A325" w14:textId="24006CBA">
      <w:pPr>
        <w:rPr>
          <w:rFonts w:ascii="Times New Roman" w:hAnsi="Times New Roman" w:eastAsia="Times New Roman" w:cs="Times New Roman"/>
          <w:b/>
          <w:bCs/>
        </w:rPr>
      </w:pPr>
    </w:p>
    <w:p w:rsidR="6CC0450F" w:rsidP="6CC0450F" w:rsidRDefault="6CC0450F" w14:paraId="1FBEC39D" w14:textId="1C7F3B7A">
      <w:pPr>
        <w:rPr>
          <w:rFonts w:ascii="Times New Roman" w:hAnsi="Times New Roman" w:eastAsia="Times New Roman" w:cs="Times New Roman"/>
          <w:b/>
          <w:bCs/>
        </w:rPr>
      </w:pPr>
    </w:p>
    <w:p w:rsidR="6CC0450F" w:rsidP="6CC0450F" w:rsidRDefault="6CC0450F" w14:paraId="6AADA170" w14:textId="02990F22">
      <w:pPr>
        <w:rPr>
          <w:rFonts w:ascii="Times New Roman" w:hAnsi="Times New Roman" w:eastAsia="Times New Roman" w:cs="Times New Roman"/>
          <w:b/>
          <w:bCs/>
        </w:rPr>
      </w:pPr>
    </w:p>
    <w:p w:rsidR="6CC0450F" w:rsidP="6CC0450F" w:rsidRDefault="6CC0450F" w14:paraId="044DA1A0" w14:textId="2E48B836">
      <w:pPr>
        <w:rPr>
          <w:rFonts w:ascii="Times New Roman" w:hAnsi="Times New Roman" w:eastAsia="Times New Roman" w:cs="Times New Roman"/>
          <w:b/>
          <w:bCs/>
        </w:rPr>
      </w:pPr>
    </w:p>
    <w:p w:rsidR="6CC0450F" w:rsidP="6CC0450F" w:rsidRDefault="6CC0450F" w14:paraId="15AF28A9" w14:textId="5CE162AB">
      <w:pPr>
        <w:rPr>
          <w:rFonts w:ascii="Times New Roman" w:hAnsi="Times New Roman" w:eastAsia="Times New Roman" w:cs="Times New Roman"/>
          <w:b/>
          <w:bCs/>
        </w:rPr>
      </w:pPr>
    </w:p>
    <w:p w:rsidR="6CC0450F" w:rsidP="6CC0450F" w:rsidRDefault="6CC0450F" w14:paraId="3AB841D4" w14:textId="5EC7401F">
      <w:pPr>
        <w:rPr>
          <w:rFonts w:ascii="Times New Roman" w:hAnsi="Times New Roman" w:eastAsia="Times New Roman" w:cs="Times New Roman"/>
          <w:b/>
          <w:bCs/>
        </w:rPr>
      </w:pPr>
    </w:p>
    <w:p w:rsidR="6CC0450F" w:rsidP="6CC0450F" w:rsidRDefault="6CC0450F" w14:paraId="0324EF58" w14:textId="7990C1F8">
      <w:pPr>
        <w:rPr>
          <w:rFonts w:ascii="Times New Roman" w:hAnsi="Times New Roman" w:eastAsia="Times New Roman" w:cs="Times New Roman"/>
          <w:b/>
          <w:bCs/>
        </w:rPr>
      </w:pPr>
    </w:p>
    <w:p w:rsidR="6CC0450F" w:rsidP="6CC0450F" w:rsidRDefault="6CC0450F" w14:paraId="1B53356C" w14:textId="7EE0C053">
      <w:pPr>
        <w:rPr>
          <w:rFonts w:ascii="Times New Roman" w:hAnsi="Times New Roman" w:eastAsia="Times New Roman" w:cs="Times New Roman"/>
          <w:b/>
          <w:bCs/>
        </w:rPr>
      </w:pPr>
    </w:p>
    <w:p w:rsidR="6CC0450F" w:rsidP="6CC0450F" w:rsidRDefault="6CC0450F" w14:paraId="1437A675" w14:textId="7D71BC13">
      <w:pPr>
        <w:rPr>
          <w:rFonts w:ascii="Times New Roman" w:hAnsi="Times New Roman" w:eastAsia="Times New Roman" w:cs="Times New Roman"/>
          <w:b/>
          <w:bCs/>
        </w:rPr>
      </w:pPr>
    </w:p>
    <w:p w:rsidR="6CC0450F" w:rsidP="6CC0450F" w:rsidRDefault="6CC0450F" w14:paraId="5D4AFDCD" w14:textId="40C499B7">
      <w:pPr>
        <w:rPr>
          <w:rFonts w:ascii="Times New Roman" w:hAnsi="Times New Roman" w:eastAsia="Times New Roman" w:cs="Times New Roman"/>
          <w:b/>
          <w:bCs/>
        </w:rPr>
      </w:pPr>
    </w:p>
    <w:p w:rsidR="6CC0450F" w:rsidP="6CC0450F" w:rsidRDefault="6CC0450F" w14:paraId="0BDFE865" w14:textId="76C02DE5">
      <w:pPr>
        <w:rPr>
          <w:rFonts w:ascii="Times New Roman" w:hAnsi="Times New Roman" w:eastAsia="Times New Roman" w:cs="Times New Roman"/>
          <w:b/>
          <w:bCs/>
        </w:rPr>
      </w:pPr>
    </w:p>
    <w:p w:rsidR="218B763F" w:rsidP="218B763F" w:rsidRDefault="218B763F" w14:paraId="7B21E23D" w14:textId="05DD484D">
      <w:pPr>
        <w:rPr>
          <w:rFonts w:ascii="Times New Roman" w:hAnsi="Times New Roman" w:eastAsia="Times New Roman" w:cs="Times New Roman"/>
          <w:b/>
          <w:bCs/>
        </w:rPr>
      </w:pPr>
    </w:p>
    <w:p w:rsidR="1E2B3C66" w:rsidP="6CC0450F" w:rsidRDefault="6CF334A3" w14:paraId="69C04E52" w14:textId="1E5E89BE">
      <w:pPr>
        <w:rPr>
          <w:rFonts w:ascii="Times New Roman" w:hAnsi="Times New Roman" w:eastAsia="Times New Roman" w:cs="Times New Roman"/>
          <w:b/>
          <w:bCs/>
        </w:rPr>
      </w:pPr>
      <w:r w:rsidRPr="218B763F">
        <w:rPr>
          <w:rFonts w:ascii="Times New Roman" w:hAnsi="Times New Roman" w:eastAsia="Times New Roman" w:cs="Times New Roman"/>
          <w:b/>
          <w:bCs/>
        </w:rPr>
        <w:t xml:space="preserve">Appendix N </w:t>
      </w:r>
      <w:r w:rsidRPr="218B763F" w:rsidR="0C3ADD3A">
        <w:rPr>
          <w:rFonts w:ascii="Times New Roman" w:hAnsi="Times New Roman" w:eastAsia="Times New Roman" w:cs="Times New Roman"/>
          <w:b/>
          <w:bCs/>
        </w:rPr>
        <w:t>-</w:t>
      </w:r>
      <w:r w:rsidRPr="218B763F">
        <w:rPr>
          <w:rFonts w:ascii="Times New Roman" w:hAnsi="Times New Roman" w:eastAsia="Times New Roman" w:cs="Times New Roman"/>
          <w:b/>
          <w:bCs/>
        </w:rPr>
        <w:t xml:space="preserve"> SPSS Output</w:t>
      </w:r>
      <w:r w:rsidRPr="218B763F" w:rsidR="7178127F">
        <w:rPr>
          <w:rFonts w:ascii="Times New Roman" w:hAnsi="Times New Roman" w:eastAsia="Times New Roman" w:cs="Times New Roman"/>
          <w:b/>
          <w:bCs/>
        </w:rPr>
        <w:t xml:space="preserve"> </w:t>
      </w:r>
      <w:r w:rsidRPr="218B763F" w:rsidR="160213C0">
        <w:rPr>
          <w:rFonts w:ascii="Times New Roman" w:hAnsi="Times New Roman" w:eastAsia="Times New Roman" w:cs="Times New Roman"/>
          <w:b/>
          <w:bCs/>
        </w:rPr>
        <w:t>Power Analysis</w:t>
      </w:r>
    </w:p>
    <w:p w:rsidR="02CD12FC" w:rsidP="6CC0450F" w:rsidRDefault="3C28DF15" w14:paraId="7A8582E8" w14:textId="4B153D05">
      <w:r>
        <w:rPr>
          <w:noProof/>
        </w:rPr>
        <w:lastRenderedPageBreak/>
        <w:drawing>
          <wp:inline distT="0" distB="0" distL="0" distR="0" wp14:anchorId="0CECE637" wp14:editId="21911078">
            <wp:extent cx="4067175" cy="2647950"/>
            <wp:effectExtent l="0" t="0" r="0" b="0"/>
            <wp:docPr id="136504643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46434" name="Picture 1365046434"/>
                    <pic:cNvPicPr/>
                  </pic:nvPicPr>
                  <pic:blipFill>
                    <a:blip r:embed="rId83">
                      <a:extLst>
                        <a:ext uri="{28A0092B-C50C-407E-A947-70E740481C1C}">
                          <a14:useLocalDpi xmlns:a14="http://schemas.microsoft.com/office/drawing/2010/main"/>
                        </a:ext>
                      </a:extLst>
                    </a:blip>
                    <a:stretch>
                      <a:fillRect/>
                    </a:stretch>
                  </pic:blipFill>
                  <pic:spPr>
                    <a:xfrm>
                      <a:off x="0" y="0"/>
                      <a:ext cx="4067175" cy="2647950"/>
                    </a:xfrm>
                    <a:prstGeom prst="rect">
                      <a:avLst/>
                    </a:prstGeom>
                  </pic:spPr>
                </pic:pic>
              </a:graphicData>
            </a:graphic>
          </wp:inline>
        </w:drawing>
      </w:r>
    </w:p>
    <w:p w:rsidR="1812723B" w:rsidP="6CC0450F" w:rsidRDefault="12A06BBA" w14:paraId="530B9156" w14:textId="1357DF9C">
      <w:r>
        <w:rPr>
          <w:noProof/>
        </w:rPr>
        <w:drawing>
          <wp:inline distT="0" distB="0" distL="0" distR="0" wp14:anchorId="74BD66C7" wp14:editId="460EBAC4">
            <wp:extent cx="4067175" cy="2647950"/>
            <wp:effectExtent l="0" t="0" r="0" b="0"/>
            <wp:docPr id="162572912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729127" name="Picture 1625729127"/>
                    <pic:cNvPicPr/>
                  </pic:nvPicPr>
                  <pic:blipFill>
                    <a:blip r:embed="rId84">
                      <a:extLst>
                        <a:ext uri="{28A0092B-C50C-407E-A947-70E740481C1C}">
                          <a14:useLocalDpi xmlns:a14="http://schemas.microsoft.com/office/drawing/2010/main"/>
                        </a:ext>
                      </a:extLst>
                    </a:blip>
                    <a:stretch>
                      <a:fillRect/>
                    </a:stretch>
                  </pic:blipFill>
                  <pic:spPr>
                    <a:xfrm>
                      <a:off x="0" y="0"/>
                      <a:ext cx="4067175" cy="2647950"/>
                    </a:xfrm>
                    <a:prstGeom prst="rect">
                      <a:avLst/>
                    </a:prstGeom>
                  </pic:spPr>
                </pic:pic>
              </a:graphicData>
            </a:graphic>
          </wp:inline>
        </w:drawing>
      </w:r>
    </w:p>
    <w:p w:rsidR="6CC0450F" w:rsidP="6CC0450F" w:rsidRDefault="6CC0450F" w14:paraId="181FDFEA" w14:textId="0F19E94A">
      <w:pPr>
        <w:rPr>
          <w:rFonts w:ascii="Times New Roman" w:hAnsi="Times New Roman" w:eastAsia="Times New Roman" w:cs="Times New Roman"/>
          <w:b/>
          <w:bCs/>
        </w:rPr>
      </w:pPr>
    </w:p>
    <w:p w:rsidR="6CC0450F" w:rsidP="6CC0450F" w:rsidRDefault="6CC0450F" w14:paraId="41AF0B20" w14:textId="37B08517">
      <w:pPr>
        <w:rPr>
          <w:rFonts w:ascii="Times New Roman" w:hAnsi="Times New Roman" w:eastAsia="Times New Roman" w:cs="Times New Roman"/>
          <w:b/>
          <w:bCs/>
        </w:rPr>
      </w:pPr>
    </w:p>
    <w:p w:rsidR="6CC0450F" w:rsidP="6CC0450F" w:rsidRDefault="6CC0450F" w14:paraId="284D31EF" w14:textId="55ABB4A5">
      <w:pPr>
        <w:rPr>
          <w:rFonts w:ascii="Times New Roman" w:hAnsi="Times New Roman" w:eastAsia="Times New Roman" w:cs="Times New Roman"/>
          <w:b/>
          <w:bCs/>
        </w:rPr>
      </w:pPr>
    </w:p>
    <w:p w:rsidR="6CC0450F" w:rsidP="6CC0450F" w:rsidRDefault="6CC0450F" w14:paraId="6CD6E508" w14:textId="61A08F35">
      <w:pPr>
        <w:rPr>
          <w:rFonts w:ascii="Times New Roman" w:hAnsi="Times New Roman" w:eastAsia="Times New Roman" w:cs="Times New Roman"/>
          <w:b/>
          <w:bCs/>
        </w:rPr>
      </w:pPr>
    </w:p>
    <w:p w:rsidR="6CC0450F" w:rsidP="6CC0450F" w:rsidRDefault="6CC0450F" w14:paraId="438AA568" w14:textId="33E80F7B">
      <w:pPr>
        <w:rPr>
          <w:rFonts w:ascii="Times New Roman" w:hAnsi="Times New Roman" w:eastAsia="Times New Roman" w:cs="Times New Roman"/>
          <w:b/>
          <w:bCs/>
        </w:rPr>
      </w:pPr>
    </w:p>
    <w:p w:rsidR="6CC0450F" w:rsidP="6CC0450F" w:rsidRDefault="6CC0450F" w14:paraId="4F61C4B8" w14:textId="522F919F">
      <w:pPr>
        <w:rPr>
          <w:rFonts w:ascii="Times New Roman" w:hAnsi="Times New Roman" w:eastAsia="Times New Roman" w:cs="Times New Roman"/>
          <w:b/>
          <w:bCs/>
        </w:rPr>
      </w:pPr>
    </w:p>
    <w:p w:rsidR="6CC0450F" w:rsidP="6CC0450F" w:rsidRDefault="6CC0450F" w14:paraId="3EC66139" w14:textId="1788DFC5">
      <w:pPr>
        <w:rPr>
          <w:rFonts w:ascii="Times New Roman" w:hAnsi="Times New Roman" w:eastAsia="Times New Roman" w:cs="Times New Roman"/>
          <w:b/>
          <w:bCs/>
        </w:rPr>
      </w:pPr>
    </w:p>
    <w:p w:rsidR="218B763F" w:rsidP="218B763F" w:rsidRDefault="218B763F" w14:paraId="5A39E43E" w14:textId="38FD1E32">
      <w:pPr>
        <w:rPr>
          <w:rFonts w:ascii="Times New Roman" w:hAnsi="Times New Roman" w:eastAsia="Times New Roman" w:cs="Times New Roman"/>
          <w:b/>
          <w:bCs/>
        </w:rPr>
      </w:pPr>
    </w:p>
    <w:p w:rsidR="1E2B3C66" w:rsidP="6CC0450F" w:rsidRDefault="6CF334A3" w14:paraId="3B961117" w14:textId="75FEED3E">
      <w:pPr>
        <w:rPr>
          <w:rFonts w:ascii="Times New Roman" w:hAnsi="Times New Roman" w:eastAsia="Times New Roman" w:cs="Times New Roman"/>
          <w:b/>
          <w:bCs/>
        </w:rPr>
      </w:pPr>
      <w:r w:rsidRPr="0BB97B16">
        <w:rPr>
          <w:rFonts w:ascii="Times New Roman" w:hAnsi="Times New Roman" w:eastAsia="Times New Roman" w:cs="Times New Roman"/>
          <w:b/>
          <w:bCs/>
        </w:rPr>
        <w:t xml:space="preserve">Appendix O </w:t>
      </w:r>
      <w:r w:rsidRPr="0BB97B16" w:rsidR="41CD319B">
        <w:rPr>
          <w:rFonts w:ascii="Times New Roman" w:hAnsi="Times New Roman" w:eastAsia="Times New Roman" w:cs="Times New Roman"/>
          <w:b/>
          <w:bCs/>
        </w:rPr>
        <w:t>-</w:t>
      </w:r>
      <w:r w:rsidRPr="0BB97B16">
        <w:rPr>
          <w:rFonts w:ascii="Times New Roman" w:hAnsi="Times New Roman" w:eastAsia="Times New Roman" w:cs="Times New Roman"/>
          <w:b/>
          <w:bCs/>
        </w:rPr>
        <w:t xml:space="preserve"> SPSS Output</w:t>
      </w:r>
      <w:r w:rsidRPr="0BB97B16" w:rsidR="02E966B3">
        <w:rPr>
          <w:rFonts w:ascii="Times New Roman" w:hAnsi="Times New Roman" w:eastAsia="Times New Roman" w:cs="Times New Roman"/>
          <w:b/>
          <w:bCs/>
        </w:rPr>
        <w:t xml:space="preserve"> Pearson Correlations</w:t>
      </w:r>
    </w:p>
    <w:p w:rsidR="66A637BF" w:rsidP="6CC0450F" w:rsidRDefault="02E966B3" w14:paraId="08D8C197" w14:textId="57572D7A">
      <w:r>
        <w:rPr>
          <w:noProof/>
        </w:rPr>
        <w:lastRenderedPageBreak/>
        <w:drawing>
          <wp:inline distT="0" distB="0" distL="0" distR="0" wp14:anchorId="53A81B1B" wp14:editId="6A897037">
            <wp:extent cx="4467225" cy="1952625"/>
            <wp:effectExtent l="0" t="0" r="0" b="0"/>
            <wp:docPr id="64745248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38650" name="Picture 57538650"/>
                    <pic:cNvPicPr/>
                  </pic:nvPicPr>
                  <pic:blipFill>
                    <a:blip r:embed="rId85">
                      <a:extLst>
                        <a:ext uri="{28A0092B-C50C-407E-A947-70E740481C1C}">
                          <a14:useLocalDpi xmlns:a14="http://schemas.microsoft.com/office/drawing/2010/main"/>
                        </a:ext>
                      </a:extLst>
                    </a:blip>
                    <a:stretch>
                      <a:fillRect/>
                    </a:stretch>
                  </pic:blipFill>
                  <pic:spPr>
                    <a:xfrm>
                      <a:off x="0" y="0"/>
                      <a:ext cx="4467225" cy="1952625"/>
                    </a:xfrm>
                    <a:prstGeom prst="rect">
                      <a:avLst/>
                    </a:prstGeom>
                  </pic:spPr>
                </pic:pic>
              </a:graphicData>
            </a:graphic>
          </wp:inline>
        </w:drawing>
      </w:r>
    </w:p>
    <w:sectPr w:rsidR="66A637BF" w:rsidSect="000E1EC7">
      <w:headerReference w:type="default" r:id="rId86"/>
      <w:pgSz w:w="12240" w:h="15840" w:orient="portrait"/>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56286" w:rsidRDefault="00D56286" w14:paraId="63A31214" w14:textId="77777777">
      <w:pPr>
        <w:spacing w:after="0" w:line="240" w:lineRule="auto"/>
      </w:pPr>
      <w:r>
        <w:separator/>
      </w:r>
    </w:p>
  </w:endnote>
  <w:endnote w:type="continuationSeparator" w:id="0">
    <w:p w:rsidR="00D56286" w:rsidRDefault="00D56286" w14:paraId="0808FEB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643F8FC" w:rsidTr="0BB97B16" w14:paraId="593199C5" w14:textId="77777777">
      <w:trPr>
        <w:trHeight w:val="300"/>
      </w:trPr>
      <w:tc>
        <w:tcPr>
          <w:tcW w:w="3120" w:type="dxa"/>
        </w:tcPr>
        <w:p w:rsidR="3643F8FC" w:rsidP="3643F8FC" w:rsidRDefault="3643F8FC" w14:paraId="2F290FF4" w14:textId="58864D03">
          <w:pPr>
            <w:pStyle w:val="Header"/>
            <w:ind w:left="-115"/>
          </w:pPr>
        </w:p>
      </w:tc>
      <w:tc>
        <w:tcPr>
          <w:tcW w:w="3120" w:type="dxa"/>
        </w:tcPr>
        <w:p w:rsidR="3643F8FC" w:rsidP="3643F8FC" w:rsidRDefault="3643F8FC" w14:paraId="54541460" w14:textId="47BAC560">
          <w:pPr>
            <w:pStyle w:val="Header"/>
            <w:jc w:val="center"/>
          </w:pPr>
        </w:p>
      </w:tc>
      <w:tc>
        <w:tcPr>
          <w:tcW w:w="3120" w:type="dxa"/>
        </w:tcPr>
        <w:p w:rsidR="3643F8FC" w:rsidP="3643F8FC" w:rsidRDefault="3643F8FC" w14:paraId="54D4D8E1" w14:textId="7AE9749D">
          <w:pPr>
            <w:pStyle w:val="Header"/>
            <w:ind w:right="-115"/>
            <w:jc w:val="right"/>
          </w:pPr>
        </w:p>
      </w:tc>
    </w:tr>
  </w:tbl>
  <w:p w:rsidR="3643F8FC" w:rsidP="3643F8FC" w:rsidRDefault="3643F8FC" w14:paraId="316B0D45" w14:textId="665D3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56286" w:rsidRDefault="00D56286" w14:paraId="4FAF78EC" w14:textId="77777777">
      <w:pPr>
        <w:spacing w:after="0" w:line="240" w:lineRule="auto"/>
      </w:pPr>
      <w:r>
        <w:separator/>
      </w:r>
    </w:p>
  </w:footnote>
  <w:footnote w:type="continuationSeparator" w:id="0">
    <w:p w:rsidR="00D56286" w:rsidRDefault="00D56286" w14:paraId="1F38FD08"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3643F8FC" w:rsidTr="218B763F" w14:paraId="12A44EFC" w14:textId="77777777">
      <w:trPr>
        <w:trHeight w:val="300"/>
      </w:trPr>
      <w:tc>
        <w:tcPr>
          <w:tcW w:w="3120" w:type="dxa"/>
        </w:tcPr>
        <w:p w:rsidR="3643F8FC" w:rsidP="3643F8FC" w:rsidRDefault="3643F8FC" w14:paraId="790FEC20" w14:textId="56B24423">
          <w:pPr>
            <w:pStyle w:val="Header"/>
            <w:ind w:left="-115"/>
          </w:pPr>
        </w:p>
      </w:tc>
      <w:tc>
        <w:tcPr>
          <w:tcW w:w="3120" w:type="dxa"/>
        </w:tcPr>
        <w:p w:rsidR="3643F8FC" w:rsidP="3643F8FC" w:rsidRDefault="3643F8FC" w14:paraId="76554FC5" w14:textId="541DE40B">
          <w:pPr>
            <w:pStyle w:val="Header"/>
            <w:jc w:val="center"/>
          </w:pPr>
        </w:p>
      </w:tc>
      <w:tc>
        <w:tcPr>
          <w:tcW w:w="3120" w:type="dxa"/>
        </w:tcPr>
        <w:p w:rsidR="3643F8FC" w:rsidP="218B763F" w:rsidRDefault="3643F8FC" w14:paraId="747E521A" w14:textId="659AD6BE">
          <w:pPr>
            <w:pStyle w:val="Header"/>
            <w:ind w:right="-115"/>
            <w:jc w:val="right"/>
          </w:pPr>
        </w:p>
      </w:tc>
    </w:tr>
  </w:tbl>
  <w:p w:rsidR="3643F8FC" w:rsidP="3643F8FC" w:rsidRDefault="3643F8FC" w14:paraId="02D5AEFA" w14:textId="047855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120"/>
      <w:gridCol w:w="3120"/>
      <w:gridCol w:w="3120"/>
    </w:tblGrid>
    <w:tr w:rsidR="00CF4D76" w:rsidTr="218B763F" w14:paraId="4BA85C6D" w14:textId="77777777">
      <w:trPr>
        <w:trHeight w:val="300"/>
      </w:trPr>
      <w:tc>
        <w:tcPr>
          <w:tcW w:w="3120" w:type="dxa"/>
        </w:tcPr>
        <w:p w:rsidR="00CF4D76" w:rsidP="3643F8FC" w:rsidRDefault="00CF4D76" w14:paraId="5FDFBE70" w14:textId="77777777">
          <w:pPr>
            <w:pStyle w:val="Header"/>
            <w:ind w:left="-115"/>
          </w:pPr>
        </w:p>
      </w:tc>
      <w:tc>
        <w:tcPr>
          <w:tcW w:w="3120" w:type="dxa"/>
        </w:tcPr>
        <w:p w:rsidR="00CF4D76" w:rsidP="3643F8FC" w:rsidRDefault="00CF4D76" w14:paraId="2599BB56" w14:textId="77777777">
          <w:pPr>
            <w:pStyle w:val="Header"/>
            <w:jc w:val="center"/>
          </w:pPr>
        </w:p>
      </w:tc>
      <w:tc>
        <w:tcPr>
          <w:tcW w:w="3120" w:type="dxa"/>
        </w:tcPr>
        <w:p w:rsidR="00CF4D76" w:rsidP="218B763F" w:rsidRDefault="00CF4D76" w14:paraId="15B49442" w14:textId="77777777">
          <w:pPr>
            <w:pStyle w:val="Header"/>
            <w:ind w:right="-115"/>
            <w:jc w:val="right"/>
          </w:pPr>
          <w:r>
            <w:fldChar w:fldCharType="begin"/>
          </w:r>
          <w:r>
            <w:instrText>PAGE</w:instrText>
          </w:r>
          <w:r>
            <w:fldChar w:fldCharType="separate"/>
          </w:r>
          <w:r>
            <w:rPr>
              <w:noProof/>
            </w:rPr>
            <w:t>1</w:t>
          </w:r>
          <w:r>
            <w:fldChar w:fldCharType="end"/>
          </w:r>
        </w:p>
      </w:tc>
    </w:tr>
  </w:tbl>
  <w:p w:rsidR="00CF4D76" w:rsidP="3643F8FC" w:rsidRDefault="00CF4D76" w14:paraId="14EEA122"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kuku5Ek2vmv0CX" int2:id="1RtvO6uR">
      <int2:state int2:value="Rejected" int2:type="spell"/>
    </int2:textHash>
    <int2:bookmark int2:bookmarkName="_Int_p4Ae65m2" int2:invalidationBookmarkName="" int2:hashCode="MnpHO11rIgeEPg" int2:id="bxAHDWWV">
      <int2:state int2:value="Rejected" int2:type="gram"/>
    </int2:bookmark>
    <int2:bookmark int2:bookmarkName="_Int_6FLhnpFK" int2:invalidationBookmarkName="" int2:hashCode="s8vwM6aIu2vxVC" int2:id="fwO5hQ4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CD92D"/>
    <w:multiLevelType w:val="hybridMultilevel"/>
    <w:tmpl w:val="5CAE07FA"/>
    <w:lvl w:ilvl="0" w:tplc="63AC2352">
      <w:start w:val="1"/>
      <w:numFmt w:val="decimal"/>
      <w:lvlText w:val="%1."/>
      <w:lvlJc w:val="left"/>
      <w:pPr>
        <w:ind w:left="720" w:hanging="360"/>
      </w:pPr>
    </w:lvl>
    <w:lvl w:ilvl="1" w:tplc="50FE8BA2">
      <w:start w:val="1"/>
      <w:numFmt w:val="lowerLetter"/>
      <w:lvlText w:val="%2."/>
      <w:lvlJc w:val="left"/>
      <w:pPr>
        <w:ind w:left="1440" w:hanging="360"/>
      </w:pPr>
    </w:lvl>
    <w:lvl w:ilvl="2" w:tplc="47DAFC7C">
      <w:start w:val="1"/>
      <w:numFmt w:val="lowerRoman"/>
      <w:lvlText w:val="%3."/>
      <w:lvlJc w:val="right"/>
      <w:pPr>
        <w:ind w:left="2160" w:hanging="180"/>
      </w:pPr>
    </w:lvl>
    <w:lvl w:ilvl="3" w:tplc="D4EAA4B0">
      <w:start w:val="1"/>
      <w:numFmt w:val="decimal"/>
      <w:lvlText w:val="%4."/>
      <w:lvlJc w:val="left"/>
      <w:pPr>
        <w:ind w:left="2880" w:hanging="360"/>
      </w:pPr>
    </w:lvl>
    <w:lvl w:ilvl="4" w:tplc="8250AF80">
      <w:start w:val="1"/>
      <w:numFmt w:val="lowerLetter"/>
      <w:lvlText w:val="%5."/>
      <w:lvlJc w:val="left"/>
      <w:pPr>
        <w:ind w:left="3600" w:hanging="360"/>
      </w:pPr>
    </w:lvl>
    <w:lvl w:ilvl="5" w:tplc="5588DE0A">
      <w:start w:val="1"/>
      <w:numFmt w:val="lowerRoman"/>
      <w:lvlText w:val="%6."/>
      <w:lvlJc w:val="right"/>
      <w:pPr>
        <w:ind w:left="4320" w:hanging="180"/>
      </w:pPr>
    </w:lvl>
    <w:lvl w:ilvl="6" w:tplc="D39201CC">
      <w:start w:val="1"/>
      <w:numFmt w:val="decimal"/>
      <w:lvlText w:val="%7."/>
      <w:lvlJc w:val="left"/>
      <w:pPr>
        <w:ind w:left="5040" w:hanging="360"/>
      </w:pPr>
    </w:lvl>
    <w:lvl w:ilvl="7" w:tplc="58F064F2">
      <w:start w:val="1"/>
      <w:numFmt w:val="lowerLetter"/>
      <w:lvlText w:val="%8."/>
      <w:lvlJc w:val="left"/>
      <w:pPr>
        <w:ind w:left="5760" w:hanging="360"/>
      </w:pPr>
    </w:lvl>
    <w:lvl w:ilvl="8" w:tplc="F3AA7582">
      <w:start w:val="1"/>
      <w:numFmt w:val="lowerRoman"/>
      <w:lvlText w:val="%9."/>
      <w:lvlJc w:val="right"/>
      <w:pPr>
        <w:ind w:left="6480" w:hanging="180"/>
      </w:pPr>
    </w:lvl>
  </w:abstractNum>
  <w:num w:numId="1" w16cid:durableId="11099280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dirty"/>
  <w:trackRevisions w:val="fals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A75F50D"/>
    <w:rsid w:val="00052116"/>
    <w:rsid w:val="000A10E5"/>
    <w:rsid w:val="000B70EF"/>
    <w:rsid w:val="000E1EC7"/>
    <w:rsid w:val="0016AA48"/>
    <w:rsid w:val="001E3715"/>
    <w:rsid w:val="002E23BA"/>
    <w:rsid w:val="002FFD7F"/>
    <w:rsid w:val="00333583"/>
    <w:rsid w:val="00368526"/>
    <w:rsid w:val="003A3C6D"/>
    <w:rsid w:val="0047D081"/>
    <w:rsid w:val="004C3648"/>
    <w:rsid w:val="0055F869"/>
    <w:rsid w:val="005B49DD"/>
    <w:rsid w:val="00625D9E"/>
    <w:rsid w:val="00877A27"/>
    <w:rsid w:val="00952E35"/>
    <w:rsid w:val="00953C97"/>
    <w:rsid w:val="00CF4D76"/>
    <w:rsid w:val="00D56286"/>
    <w:rsid w:val="00D97160"/>
    <w:rsid w:val="01294BD4"/>
    <w:rsid w:val="01489903"/>
    <w:rsid w:val="016316DB"/>
    <w:rsid w:val="0185A901"/>
    <w:rsid w:val="018E5C90"/>
    <w:rsid w:val="01FAC568"/>
    <w:rsid w:val="01FF9572"/>
    <w:rsid w:val="020885D9"/>
    <w:rsid w:val="02271D40"/>
    <w:rsid w:val="0262D917"/>
    <w:rsid w:val="02793AEA"/>
    <w:rsid w:val="02AAA8CA"/>
    <w:rsid w:val="02B0C0EB"/>
    <w:rsid w:val="02CD12FC"/>
    <w:rsid w:val="02E966B3"/>
    <w:rsid w:val="02FE7843"/>
    <w:rsid w:val="030A7477"/>
    <w:rsid w:val="0311EAA0"/>
    <w:rsid w:val="0326F76A"/>
    <w:rsid w:val="0330F7A2"/>
    <w:rsid w:val="03394523"/>
    <w:rsid w:val="03600E8E"/>
    <w:rsid w:val="03A2236B"/>
    <w:rsid w:val="03A95B2B"/>
    <w:rsid w:val="03B7FD65"/>
    <w:rsid w:val="03DCCDCB"/>
    <w:rsid w:val="03DE13E1"/>
    <w:rsid w:val="03EEFB99"/>
    <w:rsid w:val="04035B5C"/>
    <w:rsid w:val="040A5DD0"/>
    <w:rsid w:val="040C838C"/>
    <w:rsid w:val="04188185"/>
    <w:rsid w:val="042A8C77"/>
    <w:rsid w:val="0438A2DB"/>
    <w:rsid w:val="046604C4"/>
    <w:rsid w:val="0469C2B2"/>
    <w:rsid w:val="04896441"/>
    <w:rsid w:val="0490349E"/>
    <w:rsid w:val="04A8C4B4"/>
    <w:rsid w:val="04ACD0A4"/>
    <w:rsid w:val="04E40A95"/>
    <w:rsid w:val="0505314D"/>
    <w:rsid w:val="052DD411"/>
    <w:rsid w:val="0557B1CB"/>
    <w:rsid w:val="059024EC"/>
    <w:rsid w:val="059576F7"/>
    <w:rsid w:val="05FFDD8C"/>
    <w:rsid w:val="06093B54"/>
    <w:rsid w:val="06182DD1"/>
    <w:rsid w:val="067111F5"/>
    <w:rsid w:val="06E9EF00"/>
    <w:rsid w:val="0701A0A0"/>
    <w:rsid w:val="07075BA5"/>
    <w:rsid w:val="07092DEB"/>
    <w:rsid w:val="072644B5"/>
    <w:rsid w:val="073804BC"/>
    <w:rsid w:val="075D72DD"/>
    <w:rsid w:val="07655B43"/>
    <w:rsid w:val="07711C00"/>
    <w:rsid w:val="07857B79"/>
    <w:rsid w:val="0791AD17"/>
    <w:rsid w:val="07D1EAB3"/>
    <w:rsid w:val="07E20AAA"/>
    <w:rsid w:val="07F8FBE9"/>
    <w:rsid w:val="08096DA8"/>
    <w:rsid w:val="082609ED"/>
    <w:rsid w:val="083F09C6"/>
    <w:rsid w:val="0840CF18"/>
    <w:rsid w:val="0847C8C5"/>
    <w:rsid w:val="084E6248"/>
    <w:rsid w:val="0852E7F2"/>
    <w:rsid w:val="0854E614"/>
    <w:rsid w:val="0868B065"/>
    <w:rsid w:val="086DB7B7"/>
    <w:rsid w:val="0870E1A3"/>
    <w:rsid w:val="08CCEDB7"/>
    <w:rsid w:val="08DD4AFC"/>
    <w:rsid w:val="08EF08DD"/>
    <w:rsid w:val="08F28903"/>
    <w:rsid w:val="0911B9C2"/>
    <w:rsid w:val="09272739"/>
    <w:rsid w:val="0930B8D4"/>
    <w:rsid w:val="098681C0"/>
    <w:rsid w:val="0991CFBE"/>
    <w:rsid w:val="09AA3621"/>
    <w:rsid w:val="09C36C1A"/>
    <w:rsid w:val="09D94E15"/>
    <w:rsid w:val="09F3DBE6"/>
    <w:rsid w:val="09F6D80D"/>
    <w:rsid w:val="09F98ED9"/>
    <w:rsid w:val="09FFC3BF"/>
    <w:rsid w:val="0A0F877C"/>
    <w:rsid w:val="0A286E08"/>
    <w:rsid w:val="0A2A4E1D"/>
    <w:rsid w:val="0A5A0039"/>
    <w:rsid w:val="0A5C33C7"/>
    <w:rsid w:val="0A75F50D"/>
    <w:rsid w:val="0A993D4D"/>
    <w:rsid w:val="0AA64B7C"/>
    <w:rsid w:val="0AE50EBA"/>
    <w:rsid w:val="0AE792F5"/>
    <w:rsid w:val="0AEC602D"/>
    <w:rsid w:val="0AF27226"/>
    <w:rsid w:val="0AF27446"/>
    <w:rsid w:val="0B0BD49B"/>
    <w:rsid w:val="0B141576"/>
    <w:rsid w:val="0B15945E"/>
    <w:rsid w:val="0B22623B"/>
    <w:rsid w:val="0B2ED352"/>
    <w:rsid w:val="0B3EC113"/>
    <w:rsid w:val="0B401012"/>
    <w:rsid w:val="0B440276"/>
    <w:rsid w:val="0B442D60"/>
    <w:rsid w:val="0B649A51"/>
    <w:rsid w:val="0B69FE36"/>
    <w:rsid w:val="0B73A6FF"/>
    <w:rsid w:val="0B7A716F"/>
    <w:rsid w:val="0B864B85"/>
    <w:rsid w:val="0BB97B16"/>
    <w:rsid w:val="0BC6A157"/>
    <w:rsid w:val="0BD7B2BC"/>
    <w:rsid w:val="0BE4DEC0"/>
    <w:rsid w:val="0BFB1992"/>
    <w:rsid w:val="0C28923D"/>
    <w:rsid w:val="0C2FD6EE"/>
    <w:rsid w:val="0C3ADD3A"/>
    <w:rsid w:val="0C5C04F7"/>
    <w:rsid w:val="0C7A5212"/>
    <w:rsid w:val="0C7DC9A5"/>
    <w:rsid w:val="0CB4EEB4"/>
    <w:rsid w:val="0CE28B0A"/>
    <w:rsid w:val="0CE3C0FC"/>
    <w:rsid w:val="0CEA05ED"/>
    <w:rsid w:val="0CF0AAAF"/>
    <w:rsid w:val="0CFC4D64"/>
    <w:rsid w:val="0CFE195D"/>
    <w:rsid w:val="0D20AE79"/>
    <w:rsid w:val="0D764B97"/>
    <w:rsid w:val="0D79193D"/>
    <w:rsid w:val="0DEF83B9"/>
    <w:rsid w:val="0E3E2114"/>
    <w:rsid w:val="0E406841"/>
    <w:rsid w:val="0E53902E"/>
    <w:rsid w:val="0E6748AF"/>
    <w:rsid w:val="0E7654DB"/>
    <w:rsid w:val="0EB2527F"/>
    <w:rsid w:val="0EB93D78"/>
    <w:rsid w:val="0EBE6B24"/>
    <w:rsid w:val="0EFA9614"/>
    <w:rsid w:val="0F155037"/>
    <w:rsid w:val="0F419C66"/>
    <w:rsid w:val="0F4C578D"/>
    <w:rsid w:val="0F51790B"/>
    <w:rsid w:val="0F572C48"/>
    <w:rsid w:val="0F5E9BEA"/>
    <w:rsid w:val="0F76C952"/>
    <w:rsid w:val="0F91DC32"/>
    <w:rsid w:val="0F9BE3C8"/>
    <w:rsid w:val="0FABEF7B"/>
    <w:rsid w:val="0FB1C431"/>
    <w:rsid w:val="0FC5C0A6"/>
    <w:rsid w:val="0FE9D21D"/>
    <w:rsid w:val="10398A2F"/>
    <w:rsid w:val="104BCCAC"/>
    <w:rsid w:val="1057293E"/>
    <w:rsid w:val="10614CA7"/>
    <w:rsid w:val="106F4EBC"/>
    <w:rsid w:val="10857593"/>
    <w:rsid w:val="109F4B0D"/>
    <w:rsid w:val="1135BBA2"/>
    <w:rsid w:val="116168F5"/>
    <w:rsid w:val="116BF96B"/>
    <w:rsid w:val="11720190"/>
    <w:rsid w:val="11775922"/>
    <w:rsid w:val="117EFAC4"/>
    <w:rsid w:val="117F859C"/>
    <w:rsid w:val="118A7533"/>
    <w:rsid w:val="119A2C3C"/>
    <w:rsid w:val="11BBF589"/>
    <w:rsid w:val="11D0573F"/>
    <w:rsid w:val="11D59FB8"/>
    <w:rsid w:val="11DEEFB5"/>
    <w:rsid w:val="11E66696"/>
    <w:rsid w:val="11EB8A4F"/>
    <w:rsid w:val="1208A543"/>
    <w:rsid w:val="12290D57"/>
    <w:rsid w:val="12548D99"/>
    <w:rsid w:val="12631A9A"/>
    <w:rsid w:val="1279817B"/>
    <w:rsid w:val="1284E50E"/>
    <w:rsid w:val="12861F50"/>
    <w:rsid w:val="129A27B1"/>
    <w:rsid w:val="12A06BBA"/>
    <w:rsid w:val="12A5860A"/>
    <w:rsid w:val="12B9E8B0"/>
    <w:rsid w:val="12DF7381"/>
    <w:rsid w:val="12E79F14"/>
    <w:rsid w:val="1300C0C6"/>
    <w:rsid w:val="133627C5"/>
    <w:rsid w:val="1344DBAC"/>
    <w:rsid w:val="1348C6C3"/>
    <w:rsid w:val="134C488A"/>
    <w:rsid w:val="1355F441"/>
    <w:rsid w:val="13987916"/>
    <w:rsid w:val="13ABE669"/>
    <w:rsid w:val="13B10F04"/>
    <w:rsid w:val="13B301F1"/>
    <w:rsid w:val="13BB792F"/>
    <w:rsid w:val="13C6F5EF"/>
    <w:rsid w:val="13D878FA"/>
    <w:rsid w:val="1410D056"/>
    <w:rsid w:val="142361BE"/>
    <w:rsid w:val="1457FB67"/>
    <w:rsid w:val="14607872"/>
    <w:rsid w:val="1461D02F"/>
    <w:rsid w:val="14800102"/>
    <w:rsid w:val="1497052E"/>
    <w:rsid w:val="149BEAC9"/>
    <w:rsid w:val="14AE8D49"/>
    <w:rsid w:val="14B1E8BD"/>
    <w:rsid w:val="14EE6F57"/>
    <w:rsid w:val="153972F8"/>
    <w:rsid w:val="154769AF"/>
    <w:rsid w:val="155573DC"/>
    <w:rsid w:val="15658E21"/>
    <w:rsid w:val="1573AA8D"/>
    <w:rsid w:val="157A6B9B"/>
    <w:rsid w:val="159EBDDD"/>
    <w:rsid w:val="15A46672"/>
    <w:rsid w:val="15BE938C"/>
    <w:rsid w:val="15C47950"/>
    <w:rsid w:val="15DC9D87"/>
    <w:rsid w:val="15E9D612"/>
    <w:rsid w:val="15E9F5CE"/>
    <w:rsid w:val="15EAC840"/>
    <w:rsid w:val="15ED5ED5"/>
    <w:rsid w:val="160213C0"/>
    <w:rsid w:val="1611A736"/>
    <w:rsid w:val="1639333E"/>
    <w:rsid w:val="165398E2"/>
    <w:rsid w:val="165EB2C3"/>
    <w:rsid w:val="166B7A4A"/>
    <w:rsid w:val="1676EC92"/>
    <w:rsid w:val="1697A18E"/>
    <w:rsid w:val="169ED5F4"/>
    <w:rsid w:val="16BF3407"/>
    <w:rsid w:val="16DD5EBE"/>
    <w:rsid w:val="170B924F"/>
    <w:rsid w:val="172915BE"/>
    <w:rsid w:val="1731D1E2"/>
    <w:rsid w:val="175E5A0B"/>
    <w:rsid w:val="1762541D"/>
    <w:rsid w:val="1775102B"/>
    <w:rsid w:val="1779C9DB"/>
    <w:rsid w:val="17AAA9F0"/>
    <w:rsid w:val="17ABE57A"/>
    <w:rsid w:val="17C79AD6"/>
    <w:rsid w:val="17D3AD90"/>
    <w:rsid w:val="17DB5EC7"/>
    <w:rsid w:val="17FEDDD6"/>
    <w:rsid w:val="180DD2AC"/>
    <w:rsid w:val="1812723B"/>
    <w:rsid w:val="1813CA57"/>
    <w:rsid w:val="182D4CAC"/>
    <w:rsid w:val="185000AB"/>
    <w:rsid w:val="1874B578"/>
    <w:rsid w:val="188D2311"/>
    <w:rsid w:val="18927426"/>
    <w:rsid w:val="18A1EDAA"/>
    <w:rsid w:val="18A2E7D7"/>
    <w:rsid w:val="18CA0DC7"/>
    <w:rsid w:val="18DF3466"/>
    <w:rsid w:val="19184D6A"/>
    <w:rsid w:val="19218766"/>
    <w:rsid w:val="1936DF99"/>
    <w:rsid w:val="1949618B"/>
    <w:rsid w:val="194F66AE"/>
    <w:rsid w:val="1951EF63"/>
    <w:rsid w:val="195B901F"/>
    <w:rsid w:val="1970B35B"/>
    <w:rsid w:val="19F61556"/>
    <w:rsid w:val="19FFE004"/>
    <w:rsid w:val="1A015092"/>
    <w:rsid w:val="1A3F0EC1"/>
    <w:rsid w:val="1A739294"/>
    <w:rsid w:val="1A77BCBD"/>
    <w:rsid w:val="1A79F11B"/>
    <w:rsid w:val="1A89CF2D"/>
    <w:rsid w:val="1B0C869E"/>
    <w:rsid w:val="1B39A6A0"/>
    <w:rsid w:val="1B3C9225"/>
    <w:rsid w:val="1B3E0C19"/>
    <w:rsid w:val="1B416ABE"/>
    <w:rsid w:val="1B43941F"/>
    <w:rsid w:val="1B474384"/>
    <w:rsid w:val="1B49D9BC"/>
    <w:rsid w:val="1B4B8626"/>
    <w:rsid w:val="1B61E7D7"/>
    <w:rsid w:val="1B6B54AC"/>
    <w:rsid w:val="1BBE43DC"/>
    <w:rsid w:val="1BCE5F9E"/>
    <w:rsid w:val="1BE815BC"/>
    <w:rsid w:val="1BE841DE"/>
    <w:rsid w:val="1BE9DA96"/>
    <w:rsid w:val="1C13B77C"/>
    <w:rsid w:val="1C266962"/>
    <w:rsid w:val="1C5676E7"/>
    <w:rsid w:val="1C56C3FF"/>
    <w:rsid w:val="1C5EFFDF"/>
    <w:rsid w:val="1C65051F"/>
    <w:rsid w:val="1C738090"/>
    <w:rsid w:val="1C7A5F01"/>
    <w:rsid w:val="1C965634"/>
    <w:rsid w:val="1CC288B4"/>
    <w:rsid w:val="1CDB6AEC"/>
    <w:rsid w:val="1CE4A3CA"/>
    <w:rsid w:val="1CF321BF"/>
    <w:rsid w:val="1D0C8349"/>
    <w:rsid w:val="1D461E89"/>
    <w:rsid w:val="1D5E214D"/>
    <w:rsid w:val="1D86A9AE"/>
    <w:rsid w:val="1DA23C75"/>
    <w:rsid w:val="1DD26697"/>
    <w:rsid w:val="1DE88AA8"/>
    <w:rsid w:val="1DF95C4A"/>
    <w:rsid w:val="1E0CDF59"/>
    <w:rsid w:val="1E2B3C66"/>
    <w:rsid w:val="1E4BDBE2"/>
    <w:rsid w:val="1EC706C3"/>
    <w:rsid w:val="1F08BB1A"/>
    <w:rsid w:val="1F1CD10F"/>
    <w:rsid w:val="1F359C9C"/>
    <w:rsid w:val="1F360CD1"/>
    <w:rsid w:val="1F40D7C9"/>
    <w:rsid w:val="1F4E1BEE"/>
    <w:rsid w:val="1F7C6A7B"/>
    <w:rsid w:val="1F829063"/>
    <w:rsid w:val="1F913F69"/>
    <w:rsid w:val="1F917A22"/>
    <w:rsid w:val="1F9DAA82"/>
    <w:rsid w:val="1FAC23C1"/>
    <w:rsid w:val="1FAF4342"/>
    <w:rsid w:val="1FB2D83F"/>
    <w:rsid w:val="1FB39215"/>
    <w:rsid w:val="1FEF30FD"/>
    <w:rsid w:val="20005E81"/>
    <w:rsid w:val="201D9429"/>
    <w:rsid w:val="202C629F"/>
    <w:rsid w:val="2054A3DF"/>
    <w:rsid w:val="20668A6E"/>
    <w:rsid w:val="20B0BA19"/>
    <w:rsid w:val="20B935C9"/>
    <w:rsid w:val="20C2E3BC"/>
    <w:rsid w:val="20C8C829"/>
    <w:rsid w:val="20DAE6E9"/>
    <w:rsid w:val="20EBB082"/>
    <w:rsid w:val="210ED6F8"/>
    <w:rsid w:val="2114546F"/>
    <w:rsid w:val="213C35BA"/>
    <w:rsid w:val="2145B4F7"/>
    <w:rsid w:val="216921B1"/>
    <w:rsid w:val="216D5A8B"/>
    <w:rsid w:val="21739EFE"/>
    <w:rsid w:val="2189AA5A"/>
    <w:rsid w:val="218B763F"/>
    <w:rsid w:val="21A0E730"/>
    <w:rsid w:val="21B036D0"/>
    <w:rsid w:val="21F65AF2"/>
    <w:rsid w:val="221C8FDC"/>
    <w:rsid w:val="222CD987"/>
    <w:rsid w:val="223F7E52"/>
    <w:rsid w:val="225CC1C3"/>
    <w:rsid w:val="226030B0"/>
    <w:rsid w:val="2266A8CA"/>
    <w:rsid w:val="2292896B"/>
    <w:rsid w:val="22CAD5C6"/>
    <w:rsid w:val="22E0C145"/>
    <w:rsid w:val="22F1FDF7"/>
    <w:rsid w:val="22F6D9A9"/>
    <w:rsid w:val="22FABBB4"/>
    <w:rsid w:val="230C76A1"/>
    <w:rsid w:val="23168482"/>
    <w:rsid w:val="23383610"/>
    <w:rsid w:val="234344E4"/>
    <w:rsid w:val="234422E6"/>
    <w:rsid w:val="235E87B4"/>
    <w:rsid w:val="236D953F"/>
    <w:rsid w:val="2374E782"/>
    <w:rsid w:val="237589D9"/>
    <w:rsid w:val="2383F265"/>
    <w:rsid w:val="238F55DF"/>
    <w:rsid w:val="239A5A84"/>
    <w:rsid w:val="23DFCBD7"/>
    <w:rsid w:val="23E577D2"/>
    <w:rsid w:val="2403DA27"/>
    <w:rsid w:val="241CFDEA"/>
    <w:rsid w:val="24221AC7"/>
    <w:rsid w:val="24224024"/>
    <w:rsid w:val="245582CD"/>
    <w:rsid w:val="2461F9BE"/>
    <w:rsid w:val="246907F4"/>
    <w:rsid w:val="2488994A"/>
    <w:rsid w:val="24C4DF70"/>
    <w:rsid w:val="24C9B9E8"/>
    <w:rsid w:val="24E8F19F"/>
    <w:rsid w:val="24E906D6"/>
    <w:rsid w:val="24F009CB"/>
    <w:rsid w:val="24F5A97B"/>
    <w:rsid w:val="2538D40E"/>
    <w:rsid w:val="253B9054"/>
    <w:rsid w:val="2555721E"/>
    <w:rsid w:val="25CB435F"/>
    <w:rsid w:val="25D58089"/>
    <w:rsid w:val="25D96EC5"/>
    <w:rsid w:val="25EF6CD9"/>
    <w:rsid w:val="2624612A"/>
    <w:rsid w:val="2628D302"/>
    <w:rsid w:val="263BC8DE"/>
    <w:rsid w:val="2653C90D"/>
    <w:rsid w:val="2663A11A"/>
    <w:rsid w:val="267437CB"/>
    <w:rsid w:val="26A48666"/>
    <w:rsid w:val="26F5311F"/>
    <w:rsid w:val="270050F2"/>
    <w:rsid w:val="27128E99"/>
    <w:rsid w:val="2728A87E"/>
    <w:rsid w:val="27415898"/>
    <w:rsid w:val="2760FF7D"/>
    <w:rsid w:val="2766074D"/>
    <w:rsid w:val="277A46DA"/>
    <w:rsid w:val="278BBA8D"/>
    <w:rsid w:val="278D3541"/>
    <w:rsid w:val="2795C22E"/>
    <w:rsid w:val="27D6B425"/>
    <w:rsid w:val="27F93336"/>
    <w:rsid w:val="27FEA009"/>
    <w:rsid w:val="281F5EDB"/>
    <w:rsid w:val="28262427"/>
    <w:rsid w:val="284756AA"/>
    <w:rsid w:val="2847C01E"/>
    <w:rsid w:val="2863FD55"/>
    <w:rsid w:val="2879F0F9"/>
    <w:rsid w:val="28F9B002"/>
    <w:rsid w:val="28FA2657"/>
    <w:rsid w:val="29220232"/>
    <w:rsid w:val="294D2E64"/>
    <w:rsid w:val="29569F28"/>
    <w:rsid w:val="29820709"/>
    <w:rsid w:val="29990C99"/>
    <w:rsid w:val="29A43959"/>
    <w:rsid w:val="29D25F3D"/>
    <w:rsid w:val="29E1F499"/>
    <w:rsid w:val="2A18AE51"/>
    <w:rsid w:val="2A1B9F3B"/>
    <w:rsid w:val="2A1F435D"/>
    <w:rsid w:val="2A23E270"/>
    <w:rsid w:val="2A3D0EB9"/>
    <w:rsid w:val="2A91A230"/>
    <w:rsid w:val="2A9C7B3E"/>
    <w:rsid w:val="2AA9E04B"/>
    <w:rsid w:val="2AEC1B88"/>
    <w:rsid w:val="2AF0C5DF"/>
    <w:rsid w:val="2B0CBF5F"/>
    <w:rsid w:val="2B13A3A0"/>
    <w:rsid w:val="2B200067"/>
    <w:rsid w:val="2B2A5335"/>
    <w:rsid w:val="2BAA8D82"/>
    <w:rsid w:val="2BBB1D9D"/>
    <w:rsid w:val="2C04D901"/>
    <w:rsid w:val="2C1CF87A"/>
    <w:rsid w:val="2C81939F"/>
    <w:rsid w:val="2CA6615D"/>
    <w:rsid w:val="2CB253E5"/>
    <w:rsid w:val="2CC40C38"/>
    <w:rsid w:val="2CDB9BBC"/>
    <w:rsid w:val="2D546F99"/>
    <w:rsid w:val="2D86025D"/>
    <w:rsid w:val="2D8C46F9"/>
    <w:rsid w:val="2D9E376F"/>
    <w:rsid w:val="2DB7E54D"/>
    <w:rsid w:val="2DC59528"/>
    <w:rsid w:val="2E2E555D"/>
    <w:rsid w:val="2E3A4756"/>
    <w:rsid w:val="2E432A91"/>
    <w:rsid w:val="2E551BFB"/>
    <w:rsid w:val="2E5FA744"/>
    <w:rsid w:val="2E6CA28E"/>
    <w:rsid w:val="2E77022E"/>
    <w:rsid w:val="2E9D5ED7"/>
    <w:rsid w:val="2EA41C50"/>
    <w:rsid w:val="2EA519F8"/>
    <w:rsid w:val="2EA83696"/>
    <w:rsid w:val="2ECE7DFB"/>
    <w:rsid w:val="2EE726C7"/>
    <w:rsid w:val="2F4596A0"/>
    <w:rsid w:val="2F4E3328"/>
    <w:rsid w:val="2F6E3282"/>
    <w:rsid w:val="2FAB5B9F"/>
    <w:rsid w:val="2FC425D0"/>
    <w:rsid w:val="2FEB724C"/>
    <w:rsid w:val="2FF2E864"/>
    <w:rsid w:val="2FF58811"/>
    <w:rsid w:val="301A5420"/>
    <w:rsid w:val="30299E13"/>
    <w:rsid w:val="30677AE2"/>
    <w:rsid w:val="3087B3C1"/>
    <w:rsid w:val="308F078F"/>
    <w:rsid w:val="30BDA42E"/>
    <w:rsid w:val="30BEB342"/>
    <w:rsid w:val="30E74B20"/>
    <w:rsid w:val="30E7DB18"/>
    <w:rsid w:val="3116994D"/>
    <w:rsid w:val="3132907A"/>
    <w:rsid w:val="314A9059"/>
    <w:rsid w:val="3193FE71"/>
    <w:rsid w:val="31D8C983"/>
    <w:rsid w:val="31E7206A"/>
    <w:rsid w:val="31F70B23"/>
    <w:rsid w:val="31F73F84"/>
    <w:rsid w:val="31FA54D8"/>
    <w:rsid w:val="3211EF9F"/>
    <w:rsid w:val="321B4175"/>
    <w:rsid w:val="325AB0B3"/>
    <w:rsid w:val="327D6FF9"/>
    <w:rsid w:val="32AE63BE"/>
    <w:rsid w:val="32B057D8"/>
    <w:rsid w:val="32BAB568"/>
    <w:rsid w:val="32DC805D"/>
    <w:rsid w:val="32E2077B"/>
    <w:rsid w:val="3309704C"/>
    <w:rsid w:val="3322A33A"/>
    <w:rsid w:val="332F1447"/>
    <w:rsid w:val="33515C69"/>
    <w:rsid w:val="335C9E18"/>
    <w:rsid w:val="336CD442"/>
    <w:rsid w:val="33835F9D"/>
    <w:rsid w:val="33889211"/>
    <w:rsid w:val="33A95BF6"/>
    <w:rsid w:val="33BE2E48"/>
    <w:rsid w:val="33DDEE53"/>
    <w:rsid w:val="3430B50C"/>
    <w:rsid w:val="34450F0C"/>
    <w:rsid w:val="344E8222"/>
    <w:rsid w:val="34A3ED56"/>
    <w:rsid w:val="34A7975B"/>
    <w:rsid w:val="34E1270E"/>
    <w:rsid w:val="34E7D59B"/>
    <w:rsid w:val="3565EB2E"/>
    <w:rsid w:val="357104B6"/>
    <w:rsid w:val="357B9B79"/>
    <w:rsid w:val="359D3808"/>
    <w:rsid w:val="35AF9BD7"/>
    <w:rsid w:val="35C1DE0D"/>
    <w:rsid w:val="35E684DE"/>
    <w:rsid w:val="36084F28"/>
    <w:rsid w:val="361307B5"/>
    <w:rsid w:val="36244C14"/>
    <w:rsid w:val="363BFCFE"/>
    <w:rsid w:val="3643F8FC"/>
    <w:rsid w:val="364A93A3"/>
    <w:rsid w:val="364CD452"/>
    <w:rsid w:val="36773722"/>
    <w:rsid w:val="3690D9F7"/>
    <w:rsid w:val="36AE2FBF"/>
    <w:rsid w:val="36D0E5B6"/>
    <w:rsid w:val="36F7EF14"/>
    <w:rsid w:val="37018309"/>
    <w:rsid w:val="37024C47"/>
    <w:rsid w:val="371D2CC4"/>
    <w:rsid w:val="3781184A"/>
    <w:rsid w:val="378614A4"/>
    <w:rsid w:val="378BBFA1"/>
    <w:rsid w:val="378C0326"/>
    <w:rsid w:val="37C937B6"/>
    <w:rsid w:val="37DC5FB8"/>
    <w:rsid w:val="3827A4F7"/>
    <w:rsid w:val="384319F8"/>
    <w:rsid w:val="38ACB2C1"/>
    <w:rsid w:val="38B2C342"/>
    <w:rsid w:val="38BEB1A0"/>
    <w:rsid w:val="39424E51"/>
    <w:rsid w:val="395055B1"/>
    <w:rsid w:val="3954F55F"/>
    <w:rsid w:val="396011F3"/>
    <w:rsid w:val="397124B7"/>
    <w:rsid w:val="397163AD"/>
    <w:rsid w:val="398D71AC"/>
    <w:rsid w:val="39D0ECF6"/>
    <w:rsid w:val="39D1EFD1"/>
    <w:rsid w:val="39EFB8D0"/>
    <w:rsid w:val="3A06B557"/>
    <w:rsid w:val="3A0C5139"/>
    <w:rsid w:val="3A1E0CCD"/>
    <w:rsid w:val="3A235155"/>
    <w:rsid w:val="3A355200"/>
    <w:rsid w:val="3A39C6FD"/>
    <w:rsid w:val="3A551334"/>
    <w:rsid w:val="3A8FA2B6"/>
    <w:rsid w:val="3AD80E38"/>
    <w:rsid w:val="3AF8175E"/>
    <w:rsid w:val="3B356959"/>
    <w:rsid w:val="3B544475"/>
    <w:rsid w:val="3B7B9FDD"/>
    <w:rsid w:val="3BD0A17E"/>
    <w:rsid w:val="3BEFB04E"/>
    <w:rsid w:val="3C28DF15"/>
    <w:rsid w:val="3C42CAF9"/>
    <w:rsid w:val="3C81B6D1"/>
    <w:rsid w:val="3C86B6C6"/>
    <w:rsid w:val="3C8ADC72"/>
    <w:rsid w:val="3C8E036F"/>
    <w:rsid w:val="3C905042"/>
    <w:rsid w:val="3C97B2B8"/>
    <w:rsid w:val="3C9B1E2A"/>
    <w:rsid w:val="3D0009E1"/>
    <w:rsid w:val="3D281CEA"/>
    <w:rsid w:val="3D74ABF7"/>
    <w:rsid w:val="3D7A7B7C"/>
    <w:rsid w:val="3D7C2689"/>
    <w:rsid w:val="3D9F380D"/>
    <w:rsid w:val="3DB3DD70"/>
    <w:rsid w:val="3DBA6314"/>
    <w:rsid w:val="3DBBD3E3"/>
    <w:rsid w:val="3DC6C7F0"/>
    <w:rsid w:val="3DC9D386"/>
    <w:rsid w:val="3DEFE222"/>
    <w:rsid w:val="3DFDA38C"/>
    <w:rsid w:val="3E0F0966"/>
    <w:rsid w:val="3E15904D"/>
    <w:rsid w:val="3E7219D3"/>
    <w:rsid w:val="3E7C3D10"/>
    <w:rsid w:val="3E958539"/>
    <w:rsid w:val="3EACE356"/>
    <w:rsid w:val="3EE09DD6"/>
    <w:rsid w:val="3EE97BA2"/>
    <w:rsid w:val="3EEFF32B"/>
    <w:rsid w:val="3F2382C7"/>
    <w:rsid w:val="3F332569"/>
    <w:rsid w:val="3F426321"/>
    <w:rsid w:val="3F439B0F"/>
    <w:rsid w:val="3F54BD60"/>
    <w:rsid w:val="3F744491"/>
    <w:rsid w:val="3F7660B6"/>
    <w:rsid w:val="3F9D8C3C"/>
    <w:rsid w:val="3FB68D55"/>
    <w:rsid w:val="3FBE581C"/>
    <w:rsid w:val="3FC0511B"/>
    <w:rsid w:val="3FD486C3"/>
    <w:rsid w:val="401DB582"/>
    <w:rsid w:val="408069C7"/>
    <w:rsid w:val="40A54CFF"/>
    <w:rsid w:val="40D280B6"/>
    <w:rsid w:val="40DFFDBF"/>
    <w:rsid w:val="4127616F"/>
    <w:rsid w:val="412F33C4"/>
    <w:rsid w:val="414B81F5"/>
    <w:rsid w:val="4151649F"/>
    <w:rsid w:val="415B4237"/>
    <w:rsid w:val="41659407"/>
    <w:rsid w:val="417B3A34"/>
    <w:rsid w:val="41960B29"/>
    <w:rsid w:val="41AC0392"/>
    <w:rsid w:val="41CD319B"/>
    <w:rsid w:val="41FA9882"/>
    <w:rsid w:val="42037813"/>
    <w:rsid w:val="424D760B"/>
    <w:rsid w:val="4291544F"/>
    <w:rsid w:val="42B9C1D2"/>
    <w:rsid w:val="42BE6163"/>
    <w:rsid w:val="42DBC2EA"/>
    <w:rsid w:val="42EAD39A"/>
    <w:rsid w:val="42EC26DE"/>
    <w:rsid w:val="42ECD6B0"/>
    <w:rsid w:val="42FC9701"/>
    <w:rsid w:val="43101B35"/>
    <w:rsid w:val="43137122"/>
    <w:rsid w:val="433B4D72"/>
    <w:rsid w:val="4383FF9F"/>
    <w:rsid w:val="439A9466"/>
    <w:rsid w:val="43C16EB6"/>
    <w:rsid w:val="43C3198C"/>
    <w:rsid w:val="43D98DF4"/>
    <w:rsid w:val="43F23F5F"/>
    <w:rsid w:val="43F2E3D1"/>
    <w:rsid w:val="43F7E045"/>
    <w:rsid w:val="443B7DD0"/>
    <w:rsid w:val="4452E03A"/>
    <w:rsid w:val="445DF8B5"/>
    <w:rsid w:val="446A5E4B"/>
    <w:rsid w:val="447EFB35"/>
    <w:rsid w:val="4499CD96"/>
    <w:rsid w:val="44A777BD"/>
    <w:rsid w:val="44C76955"/>
    <w:rsid w:val="44DDC1EB"/>
    <w:rsid w:val="44F56F63"/>
    <w:rsid w:val="4519BEC8"/>
    <w:rsid w:val="4529DFBE"/>
    <w:rsid w:val="453A7AC2"/>
    <w:rsid w:val="45558196"/>
    <w:rsid w:val="45571A52"/>
    <w:rsid w:val="4584DBD7"/>
    <w:rsid w:val="459CA73F"/>
    <w:rsid w:val="45A27E29"/>
    <w:rsid w:val="45BBC097"/>
    <w:rsid w:val="45C02F1F"/>
    <w:rsid w:val="45CCF57F"/>
    <w:rsid w:val="45EFC797"/>
    <w:rsid w:val="45FD0ABA"/>
    <w:rsid w:val="4605F7B3"/>
    <w:rsid w:val="461D6EB5"/>
    <w:rsid w:val="461F3527"/>
    <w:rsid w:val="4656D3BA"/>
    <w:rsid w:val="465F3F72"/>
    <w:rsid w:val="46742826"/>
    <w:rsid w:val="46949311"/>
    <w:rsid w:val="46B29B0F"/>
    <w:rsid w:val="46C89CE5"/>
    <w:rsid w:val="46D9F30D"/>
    <w:rsid w:val="46FD0453"/>
    <w:rsid w:val="472476B5"/>
    <w:rsid w:val="47378B89"/>
    <w:rsid w:val="47504949"/>
    <w:rsid w:val="47556459"/>
    <w:rsid w:val="4760495E"/>
    <w:rsid w:val="4767709D"/>
    <w:rsid w:val="4789E0E7"/>
    <w:rsid w:val="47C8DF41"/>
    <w:rsid w:val="4837E8DB"/>
    <w:rsid w:val="4857778D"/>
    <w:rsid w:val="48B4F41F"/>
    <w:rsid w:val="48B54EBB"/>
    <w:rsid w:val="48CE9D4F"/>
    <w:rsid w:val="48E26C4D"/>
    <w:rsid w:val="48E71592"/>
    <w:rsid w:val="48F43743"/>
    <w:rsid w:val="491C5D0F"/>
    <w:rsid w:val="4921CD8F"/>
    <w:rsid w:val="493017E3"/>
    <w:rsid w:val="4970F100"/>
    <w:rsid w:val="4985532C"/>
    <w:rsid w:val="4A0BD40B"/>
    <w:rsid w:val="4A0EDFD5"/>
    <w:rsid w:val="4A2A0B1D"/>
    <w:rsid w:val="4A32BBFC"/>
    <w:rsid w:val="4A3831AB"/>
    <w:rsid w:val="4A424E9C"/>
    <w:rsid w:val="4A43594F"/>
    <w:rsid w:val="4A68DB04"/>
    <w:rsid w:val="4A6F392E"/>
    <w:rsid w:val="4A8A81E9"/>
    <w:rsid w:val="4A918B45"/>
    <w:rsid w:val="4A96BA30"/>
    <w:rsid w:val="4A9879A2"/>
    <w:rsid w:val="4A9C87CC"/>
    <w:rsid w:val="4AE3D560"/>
    <w:rsid w:val="4B2358EA"/>
    <w:rsid w:val="4B4F9C22"/>
    <w:rsid w:val="4B817D17"/>
    <w:rsid w:val="4B8D9705"/>
    <w:rsid w:val="4B9E117C"/>
    <w:rsid w:val="4BA4BEDB"/>
    <w:rsid w:val="4BAC8693"/>
    <w:rsid w:val="4BB10098"/>
    <w:rsid w:val="4BDFA16F"/>
    <w:rsid w:val="4C1EC590"/>
    <w:rsid w:val="4C3C4C5B"/>
    <w:rsid w:val="4C3DC88A"/>
    <w:rsid w:val="4C704389"/>
    <w:rsid w:val="4C8C7CC6"/>
    <w:rsid w:val="4C8E3CCB"/>
    <w:rsid w:val="4C915377"/>
    <w:rsid w:val="4C9A4503"/>
    <w:rsid w:val="4CAC8A69"/>
    <w:rsid w:val="4CB5D0C0"/>
    <w:rsid w:val="4CB80C68"/>
    <w:rsid w:val="4CC5A349"/>
    <w:rsid w:val="4CF7577E"/>
    <w:rsid w:val="4D265F4B"/>
    <w:rsid w:val="4D344255"/>
    <w:rsid w:val="4D677BFE"/>
    <w:rsid w:val="4D6B10EE"/>
    <w:rsid w:val="4DBF5AB8"/>
    <w:rsid w:val="4DD37EC8"/>
    <w:rsid w:val="4DEE7A50"/>
    <w:rsid w:val="4DF6C04A"/>
    <w:rsid w:val="4E0D1A9B"/>
    <w:rsid w:val="4E19AADF"/>
    <w:rsid w:val="4E1DA30B"/>
    <w:rsid w:val="4E230419"/>
    <w:rsid w:val="4E459461"/>
    <w:rsid w:val="4E465953"/>
    <w:rsid w:val="4E508641"/>
    <w:rsid w:val="4E69FEDD"/>
    <w:rsid w:val="4E869F7E"/>
    <w:rsid w:val="4EA62AD4"/>
    <w:rsid w:val="4EE2BECD"/>
    <w:rsid w:val="4EECD734"/>
    <w:rsid w:val="4EF43486"/>
    <w:rsid w:val="4F562A7B"/>
    <w:rsid w:val="4F63E69A"/>
    <w:rsid w:val="4F778822"/>
    <w:rsid w:val="4F77F351"/>
    <w:rsid w:val="4F7987F5"/>
    <w:rsid w:val="4F7B4F64"/>
    <w:rsid w:val="4F8F0CE4"/>
    <w:rsid w:val="4F902181"/>
    <w:rsid w:val="4FAEF49E"/>
    <w:rsid w:val="4FB11B45"/>
    <w:rsid w:val="4FBB9350"/>
    <w:rsid w:val="4FD41D72"/>
    <w:rsid w:val="4FD5F2AD"/>
    <w:rsid w:val="4FD5FDBA"/>
    <w:rsid w:val="4FD622B6"/>
    <w:rsid w:val="4FF5B9A8"/>
    <w:rsid w:val="500BF5A9"/>
    <w:rsid w:val="5019F90D"/>
    <w:rsid w:val="501E9E5D"/>
    <w:rsid w:val="50623FB4"/>
    <w:rsid w:val="5068E6F8"/>
    <w:rsid w:val="508E6ECE"/>
    <w:rsid w:val="50A01150"/>
    <w:rsid w:val="50B16C32"/>
    <w:rsid w:val="50CF215F"/>
    <w:rsid w:val="50D85783"/>
    <w:rsid w:val="50F1612A"/>
    <w:rsid w:val="514ADF9B"/>
    <w:rsid w:val="514AEC5A"/>
    <w:rsid w:val="51538807"/>
    <w:rsid w:val="516399CD"/>
    <w:rsid w:val="516E9237"/>
    <w:rsid w:val="51825949"/>
    <w:rsid w:val="519CEFBD"/>
    <w:rsid w:val="51ADFFFD"/>
    <w:rsid w:val="51E1045E"/>
    <w:rsid w:val="5215CF51"/>
    <w:rsid w:val="521C6174"/>
    <w:rsid w:val="522D7EA5"/>
    <w:rsid w:val="523D0E98"/>
    <w:rsid w:val="524B302F"/>
    <w:rsid w:val="524C6DC3"/>
    <w:rsid w:val="525E2D22"/>
    <w:rsid w:val="52B4F153"/>
    <w:rsid w:val="52E0AE54"/>
    <w:rsid w:val="52E265C2"/>
    <w:rsid w:val="52E7105A"/>
    <w:rsid w:val="52F5A409"/>
    <w:rsid w:val="5302CFF3"/>
    <w:rsid w:val="5316CC74"/>
    <w:rsid w:val="532C3E23"/>
    <w:rsid w:val="534E237C"/>
    <w:rsid w:val="53A26072"/>
    <w:rsid w:val="53EEA3AC"/>
    <w:rsid w:val="53F99E27"/>
    <w:rsid w:val="5431A791"/>
    <w:rsid w:val="54382ABE"/>
    <w:rsid w:val="5455D46F"/>
    <w:rsid w:val="548FDB53"/>
    <w:rsid w:val="54B0300E"/>
    <w:rsid w:val="54C598FF"/>
    <w:rsid w:val="5514D8EF"/>
    <w:rsid w:val="552AF113"/>
    <w:rsid w:val="552C8D9B"/>
    <w:rsid w:val="5546C149"/>
    <w:rsid w:val="556C9B24"/>
    <w:rsid w:val="55980B6B"/>
    <w:rsid w:val="55993F91"/>
    <w:rsid w:val="55A913F2"/>
    <w:rsid w:val="55C3ADC8"/>
    <w:rsid w:val="55CE499C"/>
    <w:rsid w:val="55D02E91"/>
    <w:rsid w:val="55DE2B1C"/>
    <w:rsid w:val="55DFA03C"/>
    <w:rsid w:val="55E1C322"/>
    <w:rsid w:val="563C9708"/>
    <w:rsid w:val="56445929"/>
    <w:rsid w:val="564A91DE"/>
    <w:rsid w:val="564D9C79"/>
    <w:rsid w:val="5682C188"/>
    <w:rsid w:val="56864BD5"/>
    <w:rsid w:val="569012DC"/>
    <w:rsid w:val="569E7E07"/>
    <w:rsid w:val="56DA91B3"/>
    <w:rsid w:val="56FCC596"/>
    <w:rsid w:val="56FEB6AE"/>
    <w:rsid w:val="5707125A"/>
    <w:rsid w:val="5721BB48"/>
    <w:rsid w:val="572E2BF9"/>
    <w:rsid w:val="57312EBF"/>
    <w:rsid w:val="5762A612"/>
    <w:rsid w:val="57939CF1"/>
    <w:rsid w:val="579A5C1F"/>
    <w:rsid w:val="57ED1B1E"/>
    <w:rsid w:val="58003A49"/>
    <w:rsid w:val="58035723"/>
    <w:rsid w:val="5817CEDE"/>
    <w:rsid w:val="581C3829"/>
    <w:rsid w:val="582BF5EE"/>
    <w:rsid w:val="58317E08"/>
    <w:rsid w:val="583ADE95"/>
    <w:rsid w:val="583C34A7"/>
    <w:rsid w:val="58838E0C"/>
    <w:rsid w:val="595D29E3"/>
    <w:rsid w:val="596968A4"/>
    <w:rsid w:val="599614D8"/>
    <w:rsid w:val="599B5D9C"/>
    <w:rsid w:val="599CCB77"/>
    <w:rsid w:val="59B355D3"/>
    <w:rsid w:val="59BF373D"/>
    <w:rsid w:val="59D1E508"/>
    <w:rsid w:val="59D834E6"/>
    <w:rsid w:val="59DE2D84"/>
    <w:rsid w:val="5A1C9E88"/>
    <w:rsid w:val="5A286C48"/>
    <w:rsid w:val="5A79CFDC"/>
    <w:rsid w:val="5A84FD60"/>
    <w:rsid w:val="5A91F7A4"/>
    <w:rsid w:val="5B1962ED"/>
    <w:rsid w:val="5B44073E"/>
    <w:rsid w:val="5B513E9D"/>
    <w:rsid w:val="5BA06FFD"/>
    <w:rsid w:val="5BB46C1E"/>
    <w:rsid w:val="5BC2F60E"/>
    <w:rsid w:val="5BC6246A"/>
    <w:rsid w:val="5BCC43B6"/>
    <w:rsid w:val="5BDF3FBE"/>
    <w:rsid w:val="5BFDF7F1"/>
    <w:rsid w:val="5C1246FE"/>
    <w:rsid w:val="5C29E475"/>
    <w:rsid w:val="5C354B1E"/>
    <w:rsid w:val="5C47FF55"/>
    <w:rsid w:val="5C62B947"/>
    <w:rsid w:val="5C6F6EBB"/>
    <w:rsid w:val="5CA10A3A"/>
    <w:rsid w:val="5CA8F751"/>
    <w:rsid w:val="5CA92012"/>
    <w:rsid w:val="5CE78048"/>
    <w:rsid w:val="5D1A720D"/>
    <w:rsid w:val="5D2C178A"/>
    <w:rsid w:val="5D373840"/>
    <w:rsid w:val="5D461CF9"/>
    <w:rsid w:val="5D470B61"/>
    <w:rsid w:val="5D7870C8"/>
    <w:rsid w:val="5D7FBD8D"/>
    <w:rsid w:val="5D8998B6"/>
    <w:rsid w:val="5D9B0E5C"/>
    <w:rsid w:val="5DB6D142"/>
    <w:rsid w:val="5DFAA1F3"/>
    <w:rsid w:val="5DFBFB18"/>
    <w:rsid w:val="5E044F6F"/>
    <w:rsid w:val="5E065A1B"/>
    <w:rsid w:val="5E6D0B29"/>
    <w:rsid w:val="5E73EB52"/>
    <w:rsid w:val="5E75A1AD"/>
    <w:rsid w:val="5E75C387"/>
    <w:rsid w:val="5EA350F5"/>
    <w:rsid w:val="5EC67607"/>
    <w:rsid w:val="5EF4F7B7"/>
    <w:rsid w:val="5EF9D5DD"/>
    <w:rsid w:val="5F0C039E"/>
    <w:rsid w:val="5F0C3187"/>
    <w:rsid w:val="5F19BBD5"/>
    <w:rsid w:val="5F22B7ED"/>
    <w:rsid w:val="5F43C893"/>
    <w:rsid w:val="5F59ADBA"/>
    <w:rsid w:val="5F655407"/>
    <w:rsid w:val="5F6FDFA7"/>
    <w:rsid w:val="5F80AAD7"/>
    <w:rsid w:val="5FC10BCA"/>
    <w:rsid w:val="5FD6B0F3"/>
    <w:rsid w:val="603579E6"/>
    <w:rsid w:val="60387CF0"/>
    <w:rsid w:val="607228D8"/>
    <w:rsid w:val="6086D3F2"/>
    <w:rsid w:val="60905999"/>
    <w:rsid w:val="60AB4A8F"/>
    <w:rsid w:val="60F59A79"/>
    <w:rsid w:val="61090493"/>
    <w:rsid w:val="6172D85B"/>
    <w:rsid w:val="618AD8E4"/>
    <w:rsid w:val="619E63A1"/>
    <w:rsid w:val="61B90E43"/>
    <w:rsid w:val="61CE681F"/>
    <w:rsid w:val="61EE72E2"/>
    <w:rsid w:val="62060A1B"/>
    <w:rsid w:val="620ACCB1"/>
    <w:rsid w:val="62291C8C"/>
    <w:rsid w:val="6247DF01"/>
    <w:rsid w:val="626BBF5B"/>
    <w:rsid w:val="62759DF9"/>
    <w:rsid w:val="627737A6"/>
    <w:rsid w:val="6284986E"/>
    <w:rsid w:val="62B8CD7B"/>
    <w:rsid w:val="62DDE6BE"/>
    <w:rsid w:val="636B5676"/>
    <w:rsid w:val="63712724"/>
    <w:rsid w:val="63B6F68F"/>
    <w:rsid w:val="63E19A20"/>
    <w:rsid w:val="63E1B3E3"/>
    <w:rsid w:val="63EB8CC0"/>
    <w:rsid w:val="641091B8"/>
    <w:rsid w:val="64119C6C"/>
    <w:rsid w:val="641AF45B"/>
    <w:rsid w:val="641EB426"/>
    <w:rsid w:val="642FCC06"/>
    <w:rsid w:val="6467DFBC"/>
    <w:rsid w:val="6472D6A8"/>
    <w:rsid w:val="649B23B2"/>
    <w:rsid w:val="64AF178D"/>
    <w:rsid w:val="64DDEB4B"/>
    <w:rsid w:val="64F53F42"/>
    <w:rsid w:val="65237EA8"/>
    <w:rsid w:val="653B445C"/>
    <w:rsid w:val="6547262F"/>
    <w:rsid w:val="6547DAFE"/>
    <w:rsid w:val="6550E3EC"/>
    <w:rsid w:val="655DA062"/>
    <w:rsid w:val="6592C417"/>
    <w:rsid w:val="65AA35A6"/>
    <w:rsid w:val="65AD7A81"/>
    <w:rsid w:val="65CBF39B"/>
    <w:rsid w:val="65E7DCE6"/>
    <w:rsid w:val="65F9597F"/>
    <w:rsid w:val="6642CE89"/>
    <w:rsid w:val="6651407E"/>
    <w:rsid w:val="66682468"/>
    <w:rsid w:val="6668FA55"/>
    <w:rsid w:val="666D5DAF"/>
    <w:rsid w:val="667D6253"/>
    <w:rsid w:val="6686CE88"/>
    <w:rsid w:val="6694EEA8"/>
    <w:rsid w:val="6695A7D4"/>
    <w:rsid w:val="669DC1C8"/>
    <w:rsid w:val="66A637BF"/>
    <w:rsid w:val="66CD1EB6"/>
    <w:rsid w:val="66DF445F"/>
    <w:rsid w:val="6719DDB8"/>
    <w:rsid w:val="6770453B"/>
    <w:rsid w:val="677582A8"/>
    <w:rsid w:val="6786DE42"/>
    <w:rsid w:val="67D77DFA"/>
    <w:rsid w:val="67EA99CE"/>
    <w:rsid w:val="67F31D4F"/>
    <w:rsid w:val="67F84618"/>
    <w:rsid w:val="681179AE"/>
    <w:rsid w:val="6815B570"/>
    <w:rsid w:val="68390019"/>
    <w:rsid w:val="68457C97"/>
    <w:rsid w:val="68503396"/>
    <w:rsid w:val="6864223D"/>
    <w:rsid w:val="6864E639"/>
    <w:rsid w:val="686D3AFB"/>
    <w:rsid w:val="6871F013"/>
    <w:rsid w:val="688947A7"/>
    <w:rsid w:val="689A59A7"/>
    <w:rsid w:val="68B8F625"/>
    <w:rsid w:val="68E311D9"/>
    <w:rsid w:val="68F12630"/>
    <w:rsid w:val="692213EB"/>
    <w:rsid w:val="692EF04E"/>
    <w:rsid w:val="6939063D"/>
    <w:rsid w:val="693A5A40"/>
    <w:rsid w:val="6991C33C"/>
    <w:rsid w:val="6993C69E"/>
    <w:rsid w:val="699BC984"/>
    <w:rsid w:val="69C713C1"/>
    <w:rsid w:val="69F799DB"/>
    <w:rsid w:val="69F923EF"/>
    <w:rsid w:val="6A1EC104"/>
    <w:rsid w:val="6A2458F9"/>
    <w:rsid w:val="6A5AD484"/>
    <w:rsid w:val="6A5F51F7"/>
    <w:rsid w:val="6A95381D"/>
    <w:rsid w:val="6AB4FA71"/>
    <w:rsid w:val="6AB6158F"/>
    <w:rsid w:val="6ACFB46E"/>
    <w:rsid w:val="6AF62E20"/>
    <w:rsid w:val="6AF741AA"/>
    <w:rsid w:val="6B061BF7"/>
    <w:rsid w:val="6B11D8D7"/>
    <w:rsid w:val="6B2E4792"/>
    <w:rsid w:val="6B4693CC"/>
    <w:rsid w:val="6B5CCC08"/>
    <w:rsid w:val="6B5FD161"/>
    <w:rsid w:val="6BAC5D3D"/>
    <w:rsid w:val="6BB9487A"/>
    <w:rsid w:val="6BC9BBDB"/>
    <w:rsid w:val="6BCDC065"/>
    <w:rsid w:val="6BE5F486"/>
    <w:rsid w:val="6C12440E"/>
    <w:rsid w:val="6C3B219F"/>
    <w:rsid w:val="6C76179D"/>
    <w:rsid w:val="6CC0450F"/>
    <w:rsid w:val="6CC112CE"/>
    <w:rsid w:val="6CEF7C0E"/>
    <w:rsid w:val="6CF334A3"/>
    <w:rsid w:val="6D24F4B5"/>
    <w:rsid w:val="6D5D92DD"/>
    <w:rsid w:val="6D61257C"/>
    <w:rsid w:val="6DBC25C6"/>
    <w:rsid w:val="6E40B4AA"/>
    <w:rsid w:val="6E422925"/>
    <w:rsid w:val="6E441313"/>
    <w:rsid w:val="6E660CB6"/>
    <w:rsid w:val="6E7FA5F3"/>
    <w:rsid w:val="6E9176E5"/>
    <w:rsid w:val="6EA7DC6B"/>
    <w:rsid w:val="6EBA6387"/>
    <w:rsid w:val="6ECA530B"/>
    <w:rsid w:val="6ED2B11C"/>
    <w:rsid w:val="6EEC05EE"/>
    <w:rsid w:val="6EEC60B2"/>
    <w:rsid w:val="6EF57965"/>
    <w:rsid w:val="6EFB14C7"/>
    <w:rsid w:val="6F1382E7"/>
    <w:rsid w:val="6F64A940"/>
    <w:rsid w:val="6F7310B6"/>
    <w:rsid w:val="6F7F8946"/>
    <w:rsid w:val="6FC8CF17"/>
    <w:rsid w:val="6FC97AD5"/>
    <w:rsid w:val="6FE1D534"/>
    <w:rsid w:val="701E5577"/>
    <w:rsid w:val="70263B8C"/>
    <w:rsid w:val="703303F8"/>
    <w:rsid w:val="70478A64"/>
    <w:rsid w:val="706F59F7"/>
    <w:rsid w:val="707C5C3B"/>
    <w:rsid w:val="70833A15"/>
    <w:rsid w:val="70852700"/>
    <w:rsid w:val="708EF0CA"/>
    <w:rsid w:val="708FC46B"/>
    <w:rsid w:val="70ABC4C2"/>
    <w:rsid w:val="70C7048C"/>
    <w:rsid w:val="70EC0C52"/>
    <w:rsid w:val="70F183F3"/>
    <w:rsid w:val="70FC918A"/>
    <w:rsid w:val="711036A8"/>
    <w:rsid w:val="711CFD74"/>
    <w:rsid w:val="712923A0"/>
    <w:rsid w:val="712F7BDD"/>
    <w:rsid w:val="715356AF"/>
    <w:rsid w:val="7178127F"/>
    <w:rsid w:val="7181DB5F"/>
    <w:rsid w:val="718EE222"/>
    <w:rsid w:val="71919B36"/>
    <w:rsid w:val="71975E6A"/>
    <w:rsid w:val="71A12E25"/>
    <w:rsid w:val="71AF1476"/>
    <w:rsid w:val="71BB119E"/>
    <w:rsid w:val="71F89D6A"/>
    <w:rsid w:val="7207A1EB"/>
    <w:rsid w:val="7233445C"/>
    <w:rsid w:val="72365D3D"/>
    <w:rsid w:val="724E06E2"/>
    <w:rsid w:val="7263B961"/>
    <w:rsid w:val="72641433"/>
    <w:rsid w:val="727C94EC"/>
    <w:rsid w:val="7295DC34"/>
    <w:rsid w:val="72AD1205"/>
    <w:rsid w:val="72BFD4BA"/>
    <w:rsid w:val="72DF0079"/>
    <w:rsid w:val="72EA9FB2"/>
    <w:rsid w:val="72F3EE2B"/>
    <w:rsid w:val="731A21C1"/>
    <w:rsid w:val="7331BD02"/>
    <w:rsid w:val="733D0C27"/>
    <w:rsid w:val="733E23C9"/>
    <w:rsid w:val="737B739C"/>
    <w:rsid w:val="73B71E14"/>
    <w:rsid w:val="73CEF027"/>
    <w:rsid w:val="73D229B8"/>
    <w:rsid w:val="73DF2974"/>
    <w:rsid w:val="74003441"/>
    <w:rsid w:val="741BBEBB"/>
    <w:rsid w:val="7433227A"/>
    <w:rsid w:val="745609FB"/>
    <w:rsid w:val="745BC514"/>
    <w:rsid w:val="747B2038"/>
    <w:rsid w:val="747BF6A9"/>
    <w:rsid w:val="74DBBDC7"/>
    <w:rsid w:val="74EB1581"/>
    <w:rsid w:val="74EC939C"/>
    <w:rsid w:val="754B9196"/>
    <w:rsid w:val="756D5DEF"/>
    <w:rsid w:val="757AA3D7"/>
    <w:rsid w:val="758E42CE"/>
    <w:rsid w:val="75A2BEC8"/>
    <w:rsid w:val="75AACB83"/>
    <w:rsid w:val="75D5ADAD"/>
    <w:rsid w:val="76205D6F"/>
    <w:rsid w:val="7675D492"/>
    <w:rsid w:val="7687455C"/>
    <w:rsid w:val="76C0659F"/>
    <w:rsid w:val="76D986DA"/>
    <w:rsid w:val="76F5D52C"/>
    <w:rsid w:val="7702D011"/>
    <w:rsid w:val="7712A46B"/>
    <w:rsid w:val="775E36D1"/>
    <w:rsid w:val="7797A93A"/>
    <w:rsid w:val="779B6CA8"/>
    <w:rsid w:val="77BCE229"/>
    <w:rsid w:val="77CE565D"/>
    <w:rsid w:val="77D31A2E"/>
    <w:rsid w:val="77F8A683"/>
    <w:rsid w:val="7817A562"/>
    <w:rsid w:val="78658BB6"/>
    <w:rsid w:val="786CA743"/>
    <w:rsid w:val="787424C9"/>
    <w:rsid w:val="78764E22"/>
    <w:rsid w:val="78804E8E"/>
    <w:rsid w:val="78899577"/>
    <w:rsid w:val="7899E9F8"/>
    <w:rsid w:val="78AF6533"/>
    <w:rsid w:val="78CB8B97"/>
    <w:rsid w:val="78E3EDB0"/>
    <w:rsid w:val="78F1FA3A"/>
    <w:rsid w:val="7908BD7E"/>
    <w:rsid w:val="790C3136"/>
    <w:rsid w:val="793BF9C7"/>
    <w:rsid w:val="7946A38E"/>
    <w:rsid w:val="79692B37"/>
    <w:rsid w:val="797B54F6"/>
    <w:rsid w:val="798B21F8"/>
    <w:rsid w:val="79A6F94D"/>
    <w:rsid w:val="79C03DF3"/>
    <w:rsid w:val="79C1D50B"/>
    <w:rsid w:val="79C33CCA"/>
    <w:rsid w:val="79D9588B"/>
    <w:rsid w:val="7A2CB841"/>
    <w:rsid w:val="7A2F5979"/>
    <w:rsid w:val="7A320D31"/>
    <w:rsid w:val="7A424783"/>
    <w:rsid w:val="7A9764F3"/>
    <w:rsid w:val="7AB4FAAD"/>
    <w:rsid w:val="7AC2DD24"/>
    <w:rsid w:val="7AF2BCB0"/>
    <w:rsid w:val="7B0EF59D"/>
    <w:rsid w:val="7B118A87"/>
    <w:rsid w:val="7B14D833"/>
    <w:rsid w:val="7B4A36D6"/>
    <w:rsid w:val="7B5D6A37"/>
    <w:rsid w:val="7B835E83"/>
    <w:rsid w:val="7BE5613B"/>
    <w:rsid w:val="7BE7ED0A"/>
    <w:rsid w:val="7C6F2F34"/>
    <w:rsid w:val="7CA585DD"/>
    <w:rsid w:val="7CCCAA0C"/>
    <w:rsid w:val="7CF0E2D8"/>
    <w:rsid w:val="7D3FB7BD"/>
    <w:rsid w:val="7D453CE3"/>
    <w:rsid w:val="7DBB9B35"/>
    <w:rsid w:val="7DBFC2F6"/>
    <w:rsid w:val="7DC18091"/>
    <w:rsid w:val="7DE88F49"/>
    <w:rsid w:val="7DF22726"/>
    <w:rsid w:val="7E4963BF"/>
    <w:rsid w:val="7E517CBC"/>
    <w:rsid w:val="7E7AF420"/>
    <w:rsid w:val="7ECC9797"/>
    <w:rsid w:val="7ED07AF4"/>
    <w:rsid w:val="7EDC1A39"/>
    <w:rsid w:val="7EF382D2"/>
    <w:rsid w:val="7EF9277E"/>
    <w:rsid w:val="7F0B5FFC"/>
    <w:rsid w:val="7F1CC7B4"/>
    <w:rsid w:val="7F2B2B53"/>
    <w:rsid w:val="7F69FAC1"/>
    <w:rsid w:val="7F9DB305"/>
    <w:rsid w:val="7FA11379"/>
    <w:rsid w:val="7FC1C2D1"/>
    <w:rsid w:val="7FE61526"/>
    <w:rsid w:val="7FEB3901"/>
    <w:rsid w:val="7FFE685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75F50D"/>
  <w15:chartTrackingRefBased/>
  <w15:docId w15:val="{C3A0A5D7-B44F-49C7-95CE-023A71C51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3827A4F7"/>
    <w:rPr>
      <w:lang w:val="en-IE"/>
    </w:rPr>
  </w:style>
  <w:style w:type="paragraph" w:styleId="Heading1">
    <w:name w:val="heading 1"/>
    <w:basedOn w:val="Normal"/>
    <w:next w:val="Normal"/>
    <w:link w:val="Heading1Char"/>
    <w:uiPriority w:val="9"/>
    <w:qFormat/>
    <w:rsid w:val="00D97160"/>
    <w:pPr>
      <w:keepNext/>
      <w:keepLines/>
      <w:spacing w:before="240" w:after="0"/>
      <w:outlineLvl w:val="0"/>
    </w:pPr>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semiHidden/>
    <w:unhideWhenUsed/>
    <w:qFormat/>
    <w:rsid w:val="00D97160"/>
    <w:pPr>
      <w:keepNext/>
      <w:keepLines/>
      <w:spacing w:before="40" w:after="0"/>
      <w:outlineLvl w:val="1"/>
    </w:pPr>
    <w:rPr>
      <w:rFonts w:asciiTheme="majorHAnsi" w:hAnsiTheme="majorHAnsi" w:eastAsiaTheme="majorEastAsia" w:cstheme="majorBidi"/>
      <w:color w:val="0F4761"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uiPriority w:val="99"/>
    <w:unhideWhenUsed/>
    <w:rsid w:val="3643F8FC"/>
    <w:pPr>
      <w:tabs>
        <w:tab w:val="center" w:pos="4680"/>
        <w:tab w:val="right" w:pos="9360"/>
      </w:tabs>
      <w:spacing w:after="0" w:line="240" w:lineRule="auto"/>
    </w:pPr>
  </w:style>
  <w:style w:type="paragraph" w:styleId="Footer">
    <w:name w:val="footer"/>
    <w:basedOn w:val="Normal"/>
    <w:uiPriority w:val="99"/>
    <w:unhideWhenUsed/>
    <w:rsid w:val="3643F8FC"/>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Pr>
      <w:color w:val="467886" w:themeColor="hyperlink"/>
      <w:u w:val="single"/>
    </w:rPr>
  </w:style>
  <w:style w:type="paragraph" w:styleId="ListParagraph">
    <w:name w:val="List Paragraph"/>
    <w:basedOn w:val="Normal"/>
    <w:uiPriority w:val="34"/>
    <w:qFormat/>
    <w:rsid w:val="6CC0450F"/>
    <w:pPr>
      <w:ind w:left="720"/>
      <w:contextualSpacing/>
    </w:pPr>
  </w:style>
  <w:style w:type="paragraph" w:styleId="DKHEading1" w:customStyle="1">
    <w:name w:val="DK HEading1"/>
    <w:basedOn w:val="Normal"/>
    <w:link w:val="DKHEading1Char"/>
    <w:qFormat/>
    <w:rsid w:val="00952E35"/>
    <w:pPr>
      <w:spacing w:line="360" w:lineRule="auto"/>
      <w:jc w:val="center"/>
    </w:pPr>
    <w:rPr>
      <w:rFonts w:ascii="Times New Roman" w:hAnsi="Times New Roman" w:eastAsia="Times New Roman" w:cs="Times New Roman"/>
      <w:b/>
      <w:bCs/>
      <w:color w:val="000000" w:themeColor="text1"/>
    </w:rPr>
  </w:style>
  <w:style w:type="character" w:styleId="DKHEading1Char" w:customStyle="1">
    <w:name w:val="DK HEading1 Char"/>
    <w:basedOn w:val="DefaultParagraphFont"/>
    <w:link w:val="DKHEading1"/>
    <w:rsid w:val="00952E35"/>
    <w:rPr>
      <w:rFonts w:ascii="Times New Roman" w:hAnsi="Times New Roman" w:eastAsia="Times New Roman" w:cs="Times New Roman"/>
      <w:b/>
      <w:bCs/>
      <w:color w:val="000000" w:themeColor="text1"/>
      <w:lang w:val="en-IE"/>
    </w:rPr>
  </w:style>
  <w:style w:type="paragraph" w:styleId="DkSubheading" w:customStyle="1">
    <w:name w:val="Dk Subheading"/>
    <w:basedOn w:val="Normal"/>
    <w:link w:val="DkSubheadingChar"/>
    <w:qFormat/>
    <w:rsid w:val="00952E35"/>
    <w:pPr>
      <w:spacing w:line="360" w:lineRule="auto"/>
    </w:pPr>
    <w:rPr>
      <w:rFonts w:ascii="Times New Roman" w:hAnsi="Times New Roman" w:eastAsia="Times New Roman" w:cs="Times New Roman"/>
      <w:b/>
      <w:bCs/>
      <w:color w:val="000000" w:themeColor="text1"/>
    </w:rPr>
  </w:style>
  <w:style w:type="character" w:styleId="DkSubheadingChar" w:customStyle="1">
    <w:name w:val="Dk Subheading Char"/>
    <w:basedOn w:val="DefaultParagraphFont"/>
    <w:link w:val="DkSubheading"/>
    <w:rsid w:val="00952E35"/>
    <w:rPr>
      <w:rFonts w:ascii="Times New Roman" w:hAnsi="Times New Roman" w:eastAsia="Times New Roman" w:cs="Times New Roman"/>
      <w:b/>
      <w:bCs/>
      <w:color w:val="000000" w:themeColor="text1"/>
      <w:lang w:val="en-IE"/>
    </w:rPr>
  </w:style>
  <w:style w:type="character" w:styleId="Heading1Char" w:customStyle="1">
    <w:name w:val="Heading 1 Char"/>
    <w:basedOn w:val="DefaultParagraphFont"/>
    <w:link w:val="Heading1"/>
    <w:uiPriority w:val="9"/>
    <w:rsid w:val="00D97160"/>
    <w:rPr>
      <w:rFonts w:asciiTheme="majorHAnsi" w:hAnsiTheme="majorHAnsi" w:eastAsiaTheme="majorEastAsia" w:cstheme="majorBidi"/>
      <w:color w:val="0F4761" w:themeColor="accent1" w:themeShade="BF"/>
      <w:sz w:val="32"/>
      <w:szCs w:val="32"/>
      <w:lang w:val="en-IE"/>
    </w:rPr>
  </w:style>
  <w:style w:type="paragraph" w:styleId="TOCHeading">
    <w:name w:val="TOC Heading"/>
    <w:basedOn w:val="Heading1"/>
    <w:next w:val="Normal"/>
    <w:uiPriority w:val="39"/>
    <w:unhideWhenUsed/>
    <w:qFormat/>
    <w:rsid w:val="00D97160"/>
    <w:pPr>
      <w:spacing w:line="259" w:lineRule="auto"/>
      <w:outlineLvl w:val="9"/>
    </w:pPr>
    <w:rPr>
      <w:lang w:val="en-US" w:eastAsia="en-US"/>
    </w:rPr>
  </w:style>
  <w:style w:type="paragraph" w:styleId="TOC2">
    <w:name w:val="toc 2"/>
    <w:basedOn w:val="Normal"/>
    <w:next w:val="Normal"/>
    <w:autoRedefine/>
    <w:uiPriority w:val="39"/>
    <w:unhideWhenUsed/>
    <w:rsid w:val="00D97160"/>
    <w:pPr>
      <w:spacing w:after="100" w:line="259" w:lineRule="auto"/>
      <w:ind w:left="220"/>
    </w:pPr>
    <w:rPr>
      <w:rFonts w:cs="Times New Roman"/>
      <w:sz w:val="22"/>
      <w:szCs w:val="22"/>
      <w:lang w:val="en-US" w:eastAsia="en-US"/>
    </w:rPr>
  </w:style>
  <w:style w:type="paragraph" w:styleId="TOC1">
    <w:name w:val="toc 1"/>
    <w:basedOn w:val="Normal"/>
    <w:next w:val="Normal"/>
    <w:autoRedefine/>
    <w:uiPriority w:val="39"/>
    <w:unhideWhenUsed/>
    <w:rsid w:val="00D56286"/>
    <w:pPr>
      <w:spacing w:after="100" w:line="259" w:lineRule="auto"/>
    </w:pPr>
    <w:rPr>
      <w:rFonts w:ascii="Times New Roman" w:hAnsi="Times New Roman" w:cs="Times New Roman"/>
      <w:b/>
      <w:szCs w:val="22"/>
      <w:lang w:val="en-US" w:eastAsia="en-US"/>
    </w:rPr>
  </w:style>
  <w:style w:type="paragraph" w:styleId="TOC3">
    <w:name w:val="toc 3"/>
    <w:basedOn w:val="Normal"/>
    <w:next w:val="Normal"/>
    <w:autoRedefine/>
    <w:uiPriority w:val="39"/>
    <w:unhideWhenUsed/>
    <w:rsid w:val="00D97160"/>
    <w:pPr>
      <w:spacing w:after="100" w:line="259" w:lineRule="auto"/>
      <w:ind w:left="440"/>
    </w:pPr>
    <w:rPr>
      <w:rFonts w:cs="Times New Roman"/>
      <w:sz w:val="22"/>
      <w:szCs w:val="22"/>
      <w:lang w:val="en-US" w:eastAsia="en-US"/>
    </w:rPr>
  </w:style>
  <w:style w:type="character" w:styleId="Heading2Char" w:customStyle="1">
    <w:name w:val="Heading 2 Char"/>
    <w:basedOn w:val="DefaultParagraphFont"/>
    <w:link w:val="Heading2"/>
    <w:uiPriority w:val="9"/>
    <w:semiHidden/>
    <w:rsid w:val="00D97160"/>
    <w:rPr>
      <w:rFonts w:asciiTheme="majorHAnsi" w:hAnsiTheme="majorHAnsi" w:eastAsiaTheme="majorEastAsia" w:cstheme="majorBidi"/>
      <w:color w:val="0F4761" w:themeColor="accent1" w:themeShade="BF"/>
      <w:sz w:val="26"/>
      <w:szCs w:val="26"/>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doi.org/10.1162/glep_a_00488" TargetMode="External" Id="rId13" /><Relationship Type="http://schemas.openxmlformats.org/officeDocument/2006/relationships/hyperlink" Target="https://doi.org/10.1186/s41239-023-00411-8" TargetMode="External" Id="rId18" /><Relationship Type="http://schemas.openxmlformats.org/officeDocument/2006/relationships/hyperlink" Target="https://doi.org/10.3389/ffgc.2024.1489170" TargetMode="External" Id="rId26" /><Relationship Type="http://schemas.openxmlformats.org/officeDocument/2006/relationships/hyperlink" Target="https://thewaterforum.ie/app/uploads/2024/10/McGrath-2024-Data-Centre-Water-Use-in-Ireland-.pdf" TargetMode="External" Id="rId39" /><Relationship Type="http://schemas.openxmlformats.org/officeDocument/2006/relationships/hyperlink" Target="https://doi.org/10.3390/su13042387" TargetMode="External" Id="rId21" /><Relationship Type="http://schemas.openxmlformats.org/officeDocument/2006/relationships/hyperlink" Target="https://doi.org/10.1007/s11423-022-10142-8" TargetMode="External" Id="rId34" /><Relationship Type="http://schemas.openxmlformats.org/officeDocument/2006/relationships/hyperlink" Target="https://doi.org/10.1080/13504622.2016.1249456" TargetMode="External" Id="rId42" /><Relationship Type="http://schemas.openxmlformats.org/officeDocument/2006/relationships/hyperlink" Target="https://doi.org/10.4324/9781003013778-21" TargetMode="External" Id="rId47" /><Relationship Type="http://schemas.openxmlformats.org/officeDocument/2006/relationships/hyperlink" Target="https://ojs.jdss.org.pk/journal/article/view/1082/1018" TargetMode="External" Id="rId50" /><Relationship Type="http://schemas.openxmlformats.org/officeDocument/2006/relationships/hyperlink" Target="https://doi.org/10.1088/1748-9326/ad95a2" TargetMode="External" Id="rId55" /><Relationship Type="http://schemas.openxmlformats.org/officeDocument/2006/relationships/image" Target="media/image7.png" Id="rId63" /><Relationship Type="http://schemas.openxmlformats.org/officeDocument/2006/relationships/image" Target="media/image12.png" Id="rId68" /><Relationship Type="http://schemas.openxmlformats.org/officeDocument/2006/relationships/image" Target="media/image20.png" Id="rId76" /><Relationship Type="http://schemas.openxmlformats.org/officeDocument/2006/relationships/image" Target="media/image28.png" Id="rId84" /><Relationship Type="http://schemas.microsoft.com/office/2020/10/relationships/intelligence" Target="intelligence2.xml" Id="rId89" /><Relationship Type="http://schemas.openxmlformats.org/officeDocument/2006/relationships/endnotes" Target="endnotes.xml" Id="rId7" /><Relationship Type="http://schemas.openxmlformats.org/officeDocument/2006/relationships/image" Target="media/image15.png" Id="rId71" /><Relationship Type="http://schemas.openxmlformats.org/officeDocument/2006/relationships/numbering" Target="numbering.xml" Id="rId2" /><Relationship Type="http://schemas.openxmlformats.org/officeDocument/2006/relationships/hyperlink" Target="https://doi.org/10.1037/0033-295x.84.2.191" TargetMode="External" Id="rId16" /><Relationship Type="http://schemas.openxmlformats.org/officeDocument/2006/relationships/hyperlink" Target="https://iadt.ie/courses/applied-psychology/" TargetMode="External" Id="rId29" /><Relationship Type="http://schemas.openxmlformats.org/officeDocument/2006/relationships/image" Target="media/image2.png" Id="rId11" /><Relationship Type="http://schemas.openxmlformats.org/officeDocument/2006/relationships/hyperlink" Target="https://doi.org/10.1073/pnas.2207183120" TargetMode="External" Id="rId24" /><Relationship Type="http://schemas.openxmlformats.org/officeDocument/2006/relationships/hyperlink" Target="https://doi.org/10.1007/s40979-024-00149-4" TargetMode="External" Id="rId32" /><Relationship Type="http://schemas.openxmlformats.org/officeDocument/2006/relationships/hyperlink" Target="https://doi.org/10.1371/journal.pone.0299231" TargetMode="External" Id="rId37" /><Relationship Type="http://schemas.openxmlformats.org/officeDocument/2006/relationships/hyperlink" Target="https://doi.org/10.22554/szwjfy54" TargetMode="External" Id="rId40" /><Relationship Type="http://schemas.openxmlformats.org/officeDocument/2006/relationships/hyperlink" Target="https://doi.org/10.1007/s10639-024-12906-6" TargetMode="External" Id="rId45" /><Relationship Type="http://schemas.openxmlformats.org/officeDocument/2006/relationships/hyperlink" Target="https://doi.org/10.3390/merits6010007" TargetMode="External" Id="rId53" /><Relationship Type="http://schemas.openxmlformats.org/officeDocument/2006/relationships/hyperlink" Target="https://doi.org/10.1007/s10639-022-11338-4" TargetMode="External" Id="rId58" /><Relationship Type="http://schemas.openxmlformats.org/officeDocument/2006/relationships/image" Target="media/image10.png" Id="rId66" /><Relationship Type="http://schemas.openxmlformats.org/officeDocument/2006/relationships/image" Target="media/image18.png" Id="rId74" /><Relationship Type="http://schemas.openxmlformats.org/officeDocument/2006/relationships/image" Target="media/image23.png" Id="rId79" /><Relationship Type="http://schemas.openxmlformats.org/officeDocument/2006/relationships/fontTable" Target="fontTable.xml" Id="rId87" /><Relationship Type="http://schemas.openxmlformats.org/officeDocument/2006/relationships/webSettings" Target="webSettings.xml" Id="rId5" /><Relationship Type="http://schemas.openxmlformats.org/officeDocument/2006/relationships/image" Target="media/image5.png" Id="rId61" /><Relationship Type="http://schemas.openxmlformats.org/officeDocument/2006/relationships/image" Target="media/image26.png" Id="rId82" /><Relationship Type="http://schemas.openxmlformats.org/officeDocument/2006/relationships/hyperlink" Target="https://doi.org/10.1177/21582440231226001" TargetMode="External" Id="rId19"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hyperlink" Target="https://doi.org/10.59429/esp.v10i3.3504" TargetMode="External" Id="rId14" /><Relationship Type="http://schemas.openxmlformats.org/officeDocument/2006/relationships/hyperlink" Target="https://doi.org/10.1016/j.jclepro.2021.129598" TargetMode="External" Id="rId22" /><Relationship Type="http://schemas.openxmlformats.org/officeDocument/2006/relationships/hyperlink" Target="https://doi.org/10.1080/13504509.2024.2327584" TargetMode="External" Id="rId27" /><Relationship Type="http://schemas.openxmlformats.org/officeDocument/2006/relationships/hyperlink" Target="https://iadt.ie/courses/creative-computing/" TargetMode="External" Id="rId30" /><Relationship Type="http://schemas.openxmlformats.org/officeDocument/2006/relationships/hyperlink" Target="https://doi.org/10.1016/j.csite.2023.102998" TargetMode="External" Id="rId35" /><Relationship Type="http://schemas.openxmlformats.org/officeDocument/2006/relationships/hyperlink" Target="https://doi.org/10.1145/3702386.3702394" TargetMode="External" Id="rId43" /><Relationship Type="http://schemas.openxmlformats.org/officeDocument/2006/relationships/hyperlink" Target="https://doi.org/10.71468/P1WC7Q" TargetMode="External" Id="rId48" /><Relationship Type="http://schemas.openxmlformats.org/officeDocument/2006/relationships/hyperlink" Target="https://doi.org/10.1177/07342829221097174" TargetMode="External" Id="rId56" /><Relationship Type="http://schemas.openxmlformats.org/officeDocument/2006/relationships/image" Target="media/image8.png" Id="rId64" /><Relationship Type="http://schemas.openxmlformats.org/officeDocument/2006/relationships/image" Target="media/image13.png" Id="rId69" /><Relationship Type="http://schemas.openxmlformats.org/officeDocument/2006/relationships/image" Target="media/image21.png" Id="rId77" /><Relationship Type="http://schemas.openxmlformats.org/officeDocument/2006/relationships/image" Target="media/image1.png" Id="rId8" /><Relationship Type="http://schemas.openxmlformats.org/officeDocument/2006/relationships/hyperlink" Target="https://doi.org/10.5116/ijme.4dfb.8dfd" TargetMode="External" Id="rId51" /><Relationship Type="http://schemas.openxmlformats.org/officeDocument/2006/relationships/image" Target="media/image16.png" Id="rId72" /><Relationship Type="http://schemas.openxmlformats.org/officeDocument/2006/relationships/image" Target="media/image24.png" Id="rId80" /><Relationship Type="http://schemas.openxmlformats.org/officeDocument/2006/relationships/image" Target="media/image29.png" Id="rId85" /><Relationship Type="http://schemas.openxmlformats.org/officeDocument/2006/relationships/styles" Target="styles.xml" Id="rId3" /><Relationship Type="http://schemas.openxmlformats.org/officeDocument/2006/relationships/image" Target="media/image3.png" Id="rId12" /><Relationship Type="http://schemas.openxmlformats.org/officeDocument/2006/relationships/hyperlink" Target="https://doi.org/10.1080/07294360.2025.2580616" TargetMode="External" Id="rId17" /><Relationship Type="http://schemas.openxmlformats.org/officeDocument/2006/relationships/hyperlink" Target="https://doi.org/10.55549/jeseh.777" TargetMode="External" Id="rId25" /><Relationship Type="http://schemas.openxmlformats.org/officeDocument/2006/relationships/hyperlink" Target="https://doi.org/10.24059/olj.v28i3.4646" TargetMode="External" Id="rId33" /><Relationship Type="http://schemas.openxmlformats.org/officeDocument/2006/relationships/hyperlink" Target="https://doi.org/10.1016/j.sftr.2025.100786" TargetMode="External" Id="rId38" /><Relationship Type="http://schemas.openxmlformats.org/officeDocument/2006/relationships/hyperlink" Target="https://doi.org/10.1016/j.proenv.2015.01.005" TargetMode="External" Id="rId46" /><Relationship Type="http://schemas.openxmlformats.org/officeDocument/2006/relationships/hyperlink" Target="https://doi.org/10.1016/j.iheduc.2024.100978" TargetMode="External" Id="rId59" /><Relationship Type="http://schemas.openxmlformats.org/officeDocument/2006/relationships/image" Target="media/image11.png" Id="rId67" /><Relationship Type="http://schemas.openxmlformats.org/officeDocument/2006/relationships/hyperlink" Target="https://doi.org/10.7551/mitpress/3644.003.0005" TargetMode="External" Id="rId20" /><Relationship Type="http://schemas.openxmlformats.org/officeDocument/2006/relationships/hyperlink" Target="https://digitalstrategy.ie/insights/artificial-intelligence-in-higher-education-ireland-and-the-eu/" TargetMode="External" Id="rId41" /><Relationship Type="http://schemas.openxmlformats.org/officeDocument/2006/relationships/hyperlink" Target="https://www.ul.ie/courses/computer-science-common-entry" TargetMode="External" Id="rId54" /><Relationship Type="http://schemas.openxmlformats.org/officeDocument/2006/relationships/image" Target="media/image6.png" Id="rId62" /><Relationship Type="http://schemas.openxmlformats.org/officeDocument/2006/relationships/image" Target="media/image14.png" Id="rId70" /><Relationship Type="http://schemas.openxmlformats.org/officeDocument/2006/relationships/image" Target="media/image19.png" Id="rId75" /><Relationship Type="http://schemas.openxmlformats.org/officeDocument/2006/relationships/image" Target="media/image27.png" Id="rId83" /><Relationship Type="http://schemas.openxmlformats.org/officeDocument/2006/relationships/theme" Target="theme/theme1.xml" Id="rId88"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doi.org/10.1007/s40037-012-0012-5" TargetMode="External" Id="rId15" /><Relationship Type="http://schemas.openxmlformats.org/officeDocument/2006/relationships/hyperlink" Target="https://doi.org/10.1016/j.compedu.2024.105224" TargetMode="External" Id="rId23" /><Relationship Type="http://schemas.openxmlformats.org/officeDocument/2006/relationships/hyperlink" Target="https://doi.org/10.1016/j.jclepro.2020.121864" TargetMode="External" Id="rId28" /><Relationship Type="http://schemas.openxmlformats.org/officeDocument/2006/relationships/hyperlink" Target="https://doi.org/10.48550/arxiv.2304.03271" TargetMode="External" Id="rId36" /><Relationship Type="http://schemas.openxmlformats.org/officeDocument/2006/relationships/hyperlink" Target="https://doi.org/10.1111/bjet.13425" TargetMode="External" Id="rId49" /><Relationship Type="http://schemas.openxmlformats.org/officeDocument/2006/relationships/hyperlink" Target="https://doi.org/10.3389/fpsyg.2020.01395" TargetMode="External" Id="rId57" /><Relationship Type="http://schemas.openxmlformats.org/officeDocument/2006/relationships/footer" Target="footer1.xml" Id="rId10" /><Relationship Type="http://schemas.openxmlformats.org/officeDocument/2006/relationships/hyperlink" Target="https://doi.org/10.31703/gdpmr.2023(VI-II).05" TargetMode="External" Id="rId31" /><Relationship Type="http://schemas.openxmlformats.org/officeDocument/2006/relationships/hyperlink" Target="https://www.qqi.ie/sites/default/files/2025-08/generative-artificial-intelligence-survey-report-2025.pdf" TargetMode="External" Id="rId44" /><Relationship Type="http://schemas.openxmlformats.org/officeDocument/2006/relationships/hyperlink" Target="https://www.tcd.ie/stem/research/centres/" TargetMode="External" Id="rId52" /><Relationship Type="http://schemas.openxmlformats.org/officeDocument/2006/relationships/image" Target="media/image4.png" Id="rId60" /><Relationship Type="http://schemas.openxmlformats.org/officeDocument/2006/relationships/image" Target="media/image9.png" Id="rId65" /><Relationship Type="http://schemas.openxmlformats.org/officeDocument/2006/relationships/image" Target="media/image17.png" Id="rId73" /><Relationship Type="http://schemas.openxmlformats.org/officeDocument/2006/relationships/image" Target="media/image22.png" Id="rId78" /><Relationship Type="http://schemas.openxmlformats.org/officeDocument/2006/relationships/image" Target="media/image25.png" Id="rId81" /><Relationship Type="http://schemas.openxmlformats.org/officeDocument/2006/relationships/header" Target="header2.xml" Id="rId86"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E0406-18A4-4BFA-92F2-EFFF46DC732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Daniel Kennedy (Student)</dc:creator>
  <keywords/>
  <dc:description/>
  <lastModifiedBy>Daniel Kennedy (Student)</lastModifiedBy>
  <revision>17</revision>
  <dcterms:created xsi:type="dcterms:W3CDTF">2026-03-24T12:07:00.0000000Z</dcterms:created>
  <dcterms:modified xsi:type="dcterms:W3CDTF">2026-03-30T12:38:27.6726920Z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2026-03-24T12:07:25Z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5169f9db-61af-4935-81fe-ec4a187a57e8</vt:lpwstr>
  </property>
  <property fmtid="{D5CDD505-2E9C-101B-9397-08002B2CF9AE}" pid="8" name="MSIP_Label_53cdda03-1266-4352-b943-b1b211db87e2_ContentBits">
    <vt:lpwstr>0</vt:lpwstr>
  </property>
  <property fmtid="{D5CDD505-2E9C-101B-9397-08002B2CF9AE}" pid="9" name="MSIP_Label_53cdda03-1266-4352-b943-b1b211db87e2_Tag">
    <vt:lpwstr>10, 3, 0, 2</vt:lpwstr>
  </property>
</Properties>
</file>